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CDEF81" w14:textId="77777777" w:rsidR="00A512FB" w:rsidRDefault="00606F73" w:rsidP="00614B08">
      <w:pPr>
        <w:pStyle w:val="Textkrper"/>
        <w:spacing w:line="360" w:lineRule="auto"/>
        <w:ind w:left="7547"/>
        <w:rPr>
          <w:rFonts w:ascii="Times New Roman"/>
          <w:sz w:val="20"/>
        </w:rPr>
      </w:pPr>
      <w:bookmarkStart w:id="0" w:name="_Hlk188367086"/>
      <w:bookmarkEnd w:id="0"/>
      <w:r>
        <w:rPr>
          <w:rFonts w:ascii="Times New Roman"/>
          <w:noProof/>
          <w:sz w:val="20"/>
        </w:rPr>
        <w:drawing>
          <wp:inline distT="0" distB="0" distL="0" distR="0" wp14:anchorId="720B5700" wp14:editId="3815852D">
            <wp:extent cx="1582523" cy="341756"/>
            <wp:effectExtent l="0" t="0" r="0" b="0"/>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1582523" cy="341756"/>
                    </a:xfrm>
                    <a:prstGeom prst="rect">
                      <a:avLst/>
                    </a:prstGeom>
                  </pic:spPr>
                </pic:pic>
              </a:graphicData>
            </a:graphic>
          </wp:inline>
        </w:drawing>
      </w:r>
    </w:p>
    <w:p w14:paraId="046A0B5F" w14:textId="77777777" w:rsidR="00A512FB" w:rsidRDefault="00A512FB" w:rsidP="00614B08">
      <w:pPr>
        <w:pStyle w:val="Textkrper"/>
        <w:spacing w:line="360" w:lineRule="auto"/>
        <w:rPr>
          <w:rFonts w:ascii="Times New Roman"/>
          <w:sz w:val="20"/>
        </w:rPr>
      </w:pPr>
    </w:p>
    <w:p w14:paraId="7342F760" w14:textId="77777777" w:rsidR="00A512FB" w:rsidRDefault="00A512FB" w:rsidP="00614B08">
      <w:pPr>
        <w:pStyle w:val="Textkrper"/>
        <w:spacing w:line="360" w:lineRule="auto"/>
        <w:rPr>
          <w:rFonts w:ascii="Times New Roman"/>
          <w:sz w:val="20"/>
        </w:rPr>
      </w:pPr>
    </w:p>
    <w:p w14:paraId="6B192318" w14:textId="77777777" w:rsidR="00A512FB" w:rsidRDefault="00A512FB" w:rsidP="00614B08">
      <w:pPr>
        <w:pStyle w:val="Textkrper"/>
        <w:spacing w:line="360" w:lineRule="auto"/>
        <w:rPr>
          <w:rFonts w:ascii="Times New Roman"/>
          <w:sz w:val="20"/>
        </w:rPr>
      </w:pPr>
    </w:p>
    <w:p w14:paraId="0867510C" w14:textId="77777777" w:rsidR="00A512FB" w:rsidRDefault="00A512FB" w:rsidP="00614B08">
      <w:pPr>
        <w:pStyle w:val="Textkrper"/>
        <w:spacing w:before="30" w:line="360" w:lineRule="auto"/>
        <w:rPr>
          <w:rFonts w:ascii="Times New Roman"/>
          <w:sz w:val="20"/>
        </w:rPr>
      </w:pPr>
    </w:p>
    <w:p w14:paraId="7E9CFF31" w14:textId="23207BB4" w:rsidR="00A512FB" w:rsidRDefault="00606F73" w:rsidP="00614B08">
      <w:pPr>
        <w:tabs>
          <w:tab w:val="left" w:pos="6297"/>
        </w:tabs>
        <w:spacing w:line="360" w:lineRule="auto"/>
        <w:rPr>
          <w:sz w:val="20"/>
        </w:rPr>
      </w:pPr>
      <w:r>
        <w:rPr>
          <w:color w:val="C1504D"/>
          <w:spacing w:val="-2"/>
          <w:sz w:val="44"/>
        </w:rPr>
        <w:t>PRESSEMITTEILUNG</w:t>
      </w:r>
      <w:r>
        <w:rPr>
          <w:color w:val="C1504D"/>
          <w:sz w:val="44"/>
        </w:rPr>
        <w:tab/>
      </w:r>
      <w:r w:rsidR="000547E1">
        <w:rPr>
          <w:color w:val="C1504D"/>
          <w:sz w:val="44"/>
        </w:rPr>
        <w:tab/>
      </w:r>
      <w:r w:rsidR="000547E1">
        <w:rPr>
          <w:color w:val="C1504D"/>
          <w:sz w:val="44"/>
        </w:rPr>
        <w:tab/>
      </w:r>
      <w:r>
        <w:rPr>
          <w:color w:val="231F20"/>
          <w:sz w:val="20"/>
        </w:rPr>
        <w:t>Ainring,</w:t>
      </w:r>
      <w:r>
        <w:rPr>
          <w:color w:val="231F20"/>
          <w:spacing w:val="-13"/>
          <w:sz w:val="20"/>
        </w:rPr>
        <w:t xml:space="preserve"> </w:t>
      </w:r>
      <w:r>
        <w:rPr>
          <w:color w:val="231F20"/>
          <w:sz w:val="20"/>
        </w:rPr>
        <w:t>am</w:t>
      </w:r>
      <w:r>
        <w:rPr>
          <w:color w:val="231F20"/>
          <w:spacing w:val="-10"/>
          <w:sz w:val="20"/>
        </w:rPr>
        <w:t xml:space="preserve"> </w:t>
      </w:r>
      <w:r w:rsidR="004F1A31">
        <w:rPr>
          <w:color w:val="231F20"/>
          <w:sz w:val="20"/>
        </w:rPr>
        <w:t>21</w:t>
      </w:r>
      <w:r>
        <w:rPr>
          <w:color w:val="231F20"/>
          <w:sz w:val="20"/>
        </w:rPr>
        <w:t>.</w:t>
      </w:r>
      <w:r>
        <w:rPr>
          <w:color w:val="231F20"/>
          <w:spacing w:val="-13"/>
          <w:sz w:val="20"/>
        </w:rPr>
        <w:t xml:space="preserve"> </w:t>
      </w:r>
      <w:r w:rsidR="000547E1">
        <w:rPr>
          <w:color w:val="231F20"/>
          <w:sz w:val="20"/>
        </w:rPr>
        <w:t>Januar</w:t>
      </w:r>
      <w:r>
        <w:rPr>
          <w:color w:val="231F20"/>
          <w:spacing w:val="-10"/>
          <w:sz w:val="20"/>
        </w:rPr>
        <w:t xml:space="preserve"> </w:t>
      </w:r>
      <w:r>
        <w:rPr>
          <w:color w:val="231F20"/>
          <w:spacing w:val="-4"/>
          <w:sz w:val="20"/>
        </w:rPr>
        <w:t>202</w:t>
      </w:r>
      <w:r w:rsidR="000547E1">
        <w:rPr>
          <w:color w:val="231F20"/>
          <w:spacing w:val="-4"/>
          <w:sz w:val="20"/>
        </w:rPr>
        <w:t>5</w:t>
      </w:r>
    </w:p>
    <w:p w14:paraId="67F6EB3B" w14:textId="77777777" w:rsidR="00A512FB" w:rsidRDefault="00A512FB" w:rsidP="00614B08">
      <w:pPr>
        <w:pStyle w:val="Textkrper"/>
        <w:spacing w:line="360" w:lineRule="auto"/>
        <w:rPr>
          <w:sz w:val="20"/>
        </w:rPr>
      </w:pPr>
    </w:p>
    <w:p w14:paraId="392D913D" w14:textId="77777777" w:rsidR="009121EE" w:rsidRDefault="009121EE" w:rsidP="00614B08">
      <w:pPr>
        <w:pStyle w:val="Textkrper"/>
        <w:spacing w:before="45" w:line="360" w:lineRule="auto"/>
        <w:rPr>
          <w:sz w:val="20"/>
        </w:rPr>
      </w:pPr>
    </w:p>
    <w:p w14:paraId="6A395735" w14:textId="77777777" w:rsidR="009121EE" w:rsidRDefault="009121EE" w:rsidP="00614B08">
      <w:pPr>
        <w:pStyle w:val="Textkrper"/>
        <w:spacing w:before="45" w:line="360" w:lineRule="auto"/>
        <w:rPr>
          <w:sz w:val="20"/>
        </w:rPr>
      </w:pPr>
    </w:p>
    <w:p w14:paraId="1A3B671D" w14:textId="77777777" w:rsidR="004F1A31" w:rsidRPr="00563C7A" w:rsidRDefault="004F1A31" w:rsidP="00614B08">
      <w:pPr>
        <w:pStyle w:val="KeinLeerraum"/>
        <w:tabs>
          <w:tab w:val="left" w:pos="6379"/>
        </w:tabs>
        <w:spacing w:line="360" w:lineRule="auto"/>
        <w:rPr>
          <w:b/>
          <w:bCs/>
          <w:sz w:val="28"/>
          <w:szCs w:val="28"/>
        </w:rPr>
      </w:pPr>
      <w:r w:rsidRPr="00563C7A">
        <w:rPr>
          <w:b/>
          <w:bCs/>
          <w:sz w:val="28"/>
          <w:szCs w:val="28"/>
        </w:rPr>
        <w:t>Spitzenreiter in der Jäger-Flotte</w:t>
      </w:r>
    </w:p>
    <w:p w14:paraId="66F96B08" w14:textId="77777777" w:rsidR="000547E1" w:rsidRDefault="000547E1" w:rsidP="00614B08">
      <w:pPr>
        <w:spacing w:line="360" w:lineRule="auto"/>
        <w:rPr>
          <w:rFonts w:eastAsia="Times New Roman"/>
          <w:b/>
          <w:bCs/>
          <w:sz w:val="27"/>
          <w:szCs w:val="27"/>
          <w:lang w:eastAsia="de-DE"/>
        </w:rPr>
      </w:pPr>
    </w:p>
    <w:p w14:paraId="56B9E75E" w14:textId="77777777" w:rsidR="004F1A31" w:rsidRPr="004F1A31" w:rsidRDefault="004F1A31" w:rsidP="00614B08">
      <w:pPr>
        <w:spacing w:line="360" w:lineRule="auto"/>
        <w:rPr>
          <w:sz w:val="24"/>
          <w:szCs w:val="24"/>
        </w:rPr>
      </w:pPr>
      <w:r w:rsidRPr="004F1A31">
        <w:rPr>
          <w:sz w:val="24"/>
          <w:szCs w:val="24"/>
        </w:rPr>
        <w:t>Dank innovativer PALFINGER-Technik konnte das Leistungsspektrum des bayerischen Abschlepp-Spezialisten erweitert werden</w:t>
      </w:r>
    </w:p>
    <w:p w14:paraId="34EDD299" w14:textId="77777777" w:rsidR="004F1A31" w:rsidRPr="004F1A31" w:rsidRDefault="004F1A31" w:rsidP="00614B08">
      <w:pPr>
        <w:spacing w:line="360" w:lineRule="auto"/>
        <w:rPr>
          <w:sz w:val="24"/>
          <w:szCs w:val="24"/>
        </w:rPr>
      </w:pPr>
    </w:p>
    <w:p w14:paraId="22B4FC12" w14:textId="77777777" w:rsidR="004F1A31" w:rsidRPr="004F1A31" w:rsidRDefault="004F1A31" w:rsidP="00614B08">
      <w:pPr>
        <w:spacing w:line="360" w:lineRule="auto"/>
        <w:rPr>
          <w:sz w:val="24"/>
          <w:szCs w:val="24"/>
        </w:rPr>
      </w:pPr>
      <w:r w:rsidRPr="004F1A31">
        <w:rPr>
          <w:sz w:val="24"/>
          <w:szCs w:val="24"/>
        </w:rPr>
        <w:t xml:space="preserve">Das Team des Abschlepp- und Bergungsdienstes Jäger OHG mit Sitz in Gersthofen bei Augsburg ist täglich rund um die Uhr im Standby-Modus. Das Herzstück des Unternehmens – der moderne und leistungsfähige, stets top gepflegte und gewartete Fuhrpark – ist ein Garant dafür, dass auf einen Hilferuf schnell, kompetent und zuverlässig reagiert werden kann. Der bayerische Abschlepp-Spezialist ist mit Bergungsfahrzeugen und branchentypischem Equipment sowie mit </w:t>
      </w:r>
      <w:proofErr w:type="spellStart"/>
      <w:r w:rsidRPr="004F1A31">
        <w:rPr>
          <w:sz w:val="24"/>
          <w:szCs w:val="24"/>
        </w:rPr>
        <w:t>Know-How</w:t>
      </w:r>
      <w:proofErr w:type="spellEnd"/>
      <w:r w:rsidRPr="004F1A31">
        <w:rPr>
          <w:sz w:val="24"/>
          <w:szCs w:val="24"/>
        </w:rPr>
        <w:t xml:space="preserve"> und Man-Power so breit aufgestellt, dass er jederzeit in der Lage ist, sowohl einen Elektro-PKW aus der Tiefgarage als auch einen voll beladenen LKW aus der Böschung bei Panne oder Unfall zu bergen.</w:t>
      </w:r>
    </w:p>
    <w:p w14:paraId="1436F2C4" w14:textId="77777777" w:rsidR="004F1A31" w:rsidRPr="004F1A31" w:rsidRDefault="004F1A31" w:rsidP="00614B08">
      <w:pPr>
        <w:spacing w:line="360" w:lineRule="auto"/>
        <w:rPr>
          <w:sz w:val="24"/>
          <w:szCs w:val="24"/>
        </w:rPr>
      </w:pPr>
    </w:p>
    <w:p w14:paraId="21C1CE30" w14:textId="77777777" w:rsidR="004F1A31" w:rsidRDefault="004F1A31" w:rsidP="00614B08">
      <w:pPr>
        <w:pStyle w:val="KeinLeerraum"/>
        <w:tabs>
          <w:tab w:val="left" w:pos="6379"/>
        </w:tabs>
        <w:spacing w:line="360" w:lineRule="auto"/>
        <w:jc w:val="left"/>
      </w:pPr>
      <w:r w:rsidRPr="004F1A31">
        <w:rPr>
          <w:szCs w:val="24"/>
        </w:rPr>
        <w:t>Seit rund eineinhalb Jahren ist der PALFINGER-Kran PK 37.002 TEC 7 mit Fly-</w:t>
      </w:r>
      <w:proofErr w:type="spellStart"/>
      <w:r w:rsidRPr="004F1A31">
        <w:rPr>
          <w:szCs w:val="24"/>
        </w:rPr>
        <w:t>Jib</w:t>
      </w:r>
      <w:proofErr w:type="spellEnd"/>
      <w:r w:rsidRPr="004F1A31">
        <w:rPr>
          <w:szCs w:val="24"/>
        </w:rPr>
        <w:t xml:space="preserve"> auf einem MB-Fahrgestell Actros 2543 das „Schmuckstück“ der Jäger-Flotte. Die innovative Technik des Hightech-Krans ist im Job-Alltag des Familienunternehmens ein idealer „Helfer“ in vielen Situationen. </w:t>
      </w:r>
      <w:r>
        <w:t xml:space="preserve">„Dank der Funkfernbedienung </w:t>
      </w:r>
      <w:r w:rsidRPr="0006333D">
        <w:t>stehe</w:t>
      </w:r>
      <w:r>
        <w:t xml:space="preserve"> ich </w:t>
      </w:r>
      <w:r w:rsidRPr="0006333D">
        <w:t>bei Bergungen einfach immer am richtigen Ort</w:t>
      </w:r>
      <w:r>
        <w:t>, nämlich neben dem Fahrzeug, so dass ich alles sehen kann, ohne hin und her laufen zu müssen“, erklärt</w:t>
      </w:r>
      <w:r w:rsidRPr="0006333D">
        <w:t xml:space="preserve"> </w:t>
      </w:r>
      <w:r>
        <w:t xml:space="preserve">der junge Geschäftsführer </w:t>
      </w:r>
      <w:r w:rsidRPr="0006333D">
        <w:t>Matthias Jäger</w:t>
      </w:r>
      <w:r>
        <w:t>, und fügt hinzu: „Bei diesem Fahrzeug reicht eine einzige Person aus, um den Kran zu bedienen, mit der Situation mitzugehen und alles im Auge zu behalten. Wir haben eine deutliche</w:t>
      </w:r>
      <w:r w:rsidRPr="00395D1D">
        <w:t xml:space="preserve"> Zeitersparnis und </w:t>
      </w:r>
      <w:r>
        <w:t xml:space="preserve">auch </w:t>
      </w:r>
      <w:r w:rsidRPr="00395D1D">
        <w:t>ein Plus an Sicherheit.</w:t>
      </w:r>
      <w:r>
        <w:t>“</w:t>
      </w:r>
    </w:p>
    <w:p w14:paraId="1B0C13D6" w14:textId="230FBEA9" w:rsidR="004F1A31" w:rsidRPr="004F1A31" w:rsidRDefault="004F1A31" w:rsidP="00614B08">
      <w:pPr>
        <w:spacing w:line="360" w:lineRule="auto"/>
        <w:rPr>
          <w:sz w:val="24"/>
          <w:szCs w:val="24"/>
        </w:rPr>
      </w:pPr>
    </w:p>
    <w:p w14:paraId="42432F72" w14:textId="77777777" w:rsidR="00614B08" w:rsidRDefault="00614B08" w:rsidP="00396A0D">
      <w:pPr>
        <w:spacing w:before="100" w:beforeAutospacing="1" w:after="100" w:afterAutospacing="1" w:line="360" w:lineRule="auto"/>
        <w:jc w:val="right"/>
        <w:outlineLvl w:val="2"/>
        <w:rPr>
          <w:rFonts w:eastAsia="Times New Roman"/>
          <w:b/>
          <w:bCs/>
          <w:sz w:val="27"/>
          <w:szCs w:val="27"/>
          <w:lang w:eastAsia="de-DE"/>
        </w:rPr>
      </w:pPr>
    </w:p>
    <w:p w14:paraId="29DC7EDB" w14:textId="53C78C08" w:rsidR="000547E1" w:rsidRPr="00026F1A" w:rsidRDefault="00614B08" w:rsidP="00614B08">
      <w:pPr>
        <w:spacing w:before="100" w:beforeAutospacing="1" w:after="100" w:afterAutospacing="1" w:line="360" w:lineRule="auto"/>
        <w:outlineLvl w:val="2"/>
        <w:rPr>
          <w:rFonts w:eastAsia="Times New Roman"/>
          <w:b/>
          <w:bCs/>
          <w:sz w:val="27"/>
          <w:szCs w:val="27"/>
          <w:lang w:eastAsia="de-DE"/>
        </w:rPr>
      </w:pPr>
      <w:r>
        <w:rPr>
          <w:rFonts w:eastAsia="Times New Roman"/>
          <w:b/>
          <w:bCs/>
          <w:sz w:val="27"/>
          <w:szCs w:val="27"/>
          <w:lang w:eastAsia="de-DE"/>
        </w:rPr>
        <w:lastRenderedPageBreak/>
        <w:t>Durchdachte Krantechnik für den Abschlepper</w:t>
      </w:r>
    </w:p>
    <w:p w14:paraId="576FF3C2" w14:textId="77777777" w:rsidR="004F1A31" w:rsidRDefault="004F1A31" w:rsidP="00614B08">
      <w:pPr>
        <w:pStyle w:val="KeinLeerraum"/>
        <w:tabs>
          <w:tab w:val="left" w:pos="6379"/>
        </w:tabs>
        <w:spacing w:line="360" w:lineRule="auto"/>
        <w:jc w:val="left"/>
      </w:pPr>
      <w:r>
        <w:t xml:space="preserve">Vor allem in stressigen Fällen, wenn eine feinfühlige Steuerung und viel Fingerspitzengefühl für den Erfolg eines </w:t>
      </w:r>
      <w:r w:rsidRPr="00BB2366">
        <w:t>Auftrages</w:t>
      </w:r>
      <w:r>
        <w:t xml:space="preserve"> ausschlaggebend sind, spielen die beeindruckende Präzision des TEC 7-Krans und das </w:t>
      </w:r>
      <w:r w:rsidRPr="00816980">
        <w:t xml:space="preserve">Arbeiten mit </w:t>
      </w:r>
      <w:r>
        <w:t xml:space="preserve">der </w:t>
      </w:r>
      <w:r w:rsidRPr="00816980">
        <w:t xml:space="preserve">PALTRONIC </w:t>
      </w:r>
      <w:r w:rsidRPr="00FE20E7">
        <w:t xml:space="preserve">150 </w:t>
      </w:r>
      <w:r w:rsidRPr="00816980">
        <w:t>Steuerungselektronik</w:t>
      </w:r>
      <w:r>
        <w:t xml:space="preserve"> eine große Rolle. </w:t>
      </w:r>
    </w:p>
    <w:p w14:paraId="7CE72FF1" w14:textId="77777777" w:rsidR="004F1A31" w:rsidRDefault="004F1A31" w:rsidP="00614B08">
      <w:pPr>
        <w:pStyle w:val="KeinLeerraum"/>
        <w:tabs>
          <w:tab w:val="left" w:pos="6379"/>
        </w:tabs>
        <w:spacing w:line="360" w:lineRule="auto"/>
        <w:jc w:val="left"/>
      </w:pPr>
      <w:r>
        <w:t xml:space="preserve">Auch die hydraulische Reichweite von </w:t>
      </w:r>
      <w:r w:rsidRPr="00C85700">
        <w:t>21,8 m</w:t>
      </w:r>
      <w:r>
        <w:t>, das m</w:t>
      </w:r>
      <w:r w:rsidRPr="00C85700">
        <w:t>ax</w:t>
      </w:r>
      <w:r>
        <w:t>imale</w:t>
      </w:r>
      <w:r w:rsidRPr="00C85700">
        <w:t xml:space="preserve"> Hubmoment </w:t>
      </w:r>
      <w:r>
        <w:t xml:space="preserve">von </w:t>
      </w:r>
      <w:r w:rsidRPr="00C85700">
        <w:t xml:space="preserve">35,0 </w:t>
      </w:r>
      <w:proofErr w:type="spellStart"/>
      <w:r w:rsidRPr="00C85700">
        <w:t>mt</w:t>
      </w:r>
      <w:proofErr w:type="spellEnd"/>
      <w:r>
        <w:t xml:space="preserve"> und die Hubkraft von </w:t>
      </w:r>
      <w:r w:rsidRPr="00C85700">
        <w:t>10000 kg</w:t>
      </w:r>
      <w:r>
        <w:t xml:space="preserve"> sind wichtige Features, die man sowohl im Abschleppbereich als auch bei anderen Aufgaben</w:t>
      </w:r>
      <w:r w:rsidRPr="00395478">
        <w:t xml:space="preserve"> </w:t>
      </w:r>
      <w:r>
        <w:t xml:space="preserve">schätzt. Vorteilhaft ist u.a., dass in engen Straßen, die Stützen auf einer Seite auch nur halb ausgefahren werden können und dass die Stabilität dank HPSC (Standsicherheits-Überwachung) trotzdem gegeben ist. Hilfreich ist auch, dass man mit dem Kranarm über die Leitplanke hinweg reicht, um ein dort verunfalltes Fahrzeug schadensbegrenzt zu bergen. Neu für das Jäger-Team waren das </w:t>
      </w:r>
      <w:r w:rsidRPr="003111C8">
        <w:t>tropfenförmige P-Profil</w:t>
      </w:r>
      <w:r>
        <w:t>, die P-</w:t>
      </w:r>
      <w:proofErr w:type="spellStart"/>
      <w:r>
        <w:t>Fold</w:t>
      </w:r>
      <w:proofErr w:type="spellEnd"/>
      <w:r>
        <w:t xml:space="preserve">-Funktion und die </w:t>
      </w:r>
      <w:proofErr w:type="spellStart"/>
      <w:r>
        <w:t>abklappbare</w:t>
      </w:r>
      <w:proofErr w:type="spellEnd"/>
      <w:r>
        <w:t xml:space="preserve"> Seilwinde.</w:t>
      </w:r>
    </w:p>
    <w:p w14:paraId="29E23F6B" w14:textId="77777777" w:rsidR="004F1A31" w:rsidRPr="00614B08" w:rsidRDefault="004F1A31" w:rsidP="00614B08">
      <w:pPr>
        <w:spacing w:before="100" w:beforeAutospacing="1" w:after="100" w:afterAutospacing="1" w:line="360" w:lineRule="auto"/>
        <w:outlineLvl w:val="2"/>
        <w:rPr>
          <w:sz w:val="24"/>
          <w:szCs w:val="24"/>
        </w:rPr>
      </w:pPr>
      <w:r w:rsidRPr="00614B08">
        <w:rPr>
          <w:sz w:val="24"/>
          <w:szCs w:val="24"/>
        </w:rPr>
        <w:t>Der Kran ist intuitiv zu bedienen und beim Einsatzort schnell aufgebaut. Die drei auf das Abschleppfahrzeug geschulten Mitarbeiter des Unternehmens kommen mit der innovativen Technik sehr gut zurecht. Im Rahmen der zweitägigen Einweisung bei der Firma Hofner in Friedberg-</w:t>
      </w:r>
      <w:proofErr w:type="spellStart"/>
      <w:r w:rsidRPr="00614B08">
        <w:rPr>
          <w:sz w:val="24"/>
          <w:szCs w:val="24"/>
        </w:rPr>
        <w:t>Derching</w:t>
      </w:r>
      <w:proofErr w:type="spellEnd"/>
      <w:r w:rsidRPr="00614B08">
        <w:rPr>
          <w:sz w:val="24"/>
          <w:szCs w:val="24"/>
        </w:rPr>
        <w:t xml:space="preserve"> erhielten die Kranführer zusätzlich zu detaillierten Bedienungshinweisen auch Tipps zur richtigen Pflege und Wartung des Gerätes</w:t>
      </w:r>
    </w:p>
    <w:p w14:paraId="493BD4E7" w14:textId="5128EB93" w:rsidR="000547E1" w:rsidRPr="00026F1A" w:rsidRDefault="000547E1" w:rsidP="00614B08">
      <w:pPr>
        <w:spacing w:before="100" w:beforeAutospacing="1" w:after="100" w:afterAutospacing="1" w:line="360" w:lineRule="auto"/>
        <w:outlineLvl w:val="2"/>
        <w:rPr>
          <w:rFonts w:eastAsia="Times New Roman"/>
          <w:b/>
          <w:bCs/>
          <w:sz w:val="27"/>
          <w:szCs w:val="27"/>
          <w:lang w:eastAsia="de-DE"/>
        </w:rPr>
      </w:pPr>
      <w:r w:rsidRPr="00026F1A">
        <w:rPr>
          <w:rFonts w:eastAsia="Times New Roman"/>
          <w:b/>
          <w:bCs/>
          <w:sz w:val="27"/>
          <w:szCs w:val="27"/>
          <w:lang w:eastAsia="de-DE"/>
        </w:rPr>
        <w:t>Sicherheit und Komfort im Fokus</w:t>
      </w:r>
    </w:p>
    <w:p w14:paraId="52CFD5DE" w14:textId="77777777" w:rsidR="00614B08" w:rsidRDefault="00614B08" w:rsidP="00614B08">
      <w:pPr>
        <w:pStyle w:val="KeinLeerraum"/>
        <w:tabs>
          <w:tab w:val="left" w:pos="6379"/>
        </w:tabs>
        <w:spacing w:line="360" w:lineRule="auto"/>
        <w:rPr>
          <w:kern w:val="0"/>
          <w14:ligatures w14:val="none"/>
        </w:rPr>
      </w:pPr>
      <w:r>
        <w:t xml:space="preserve">Das qualitativ hochwertig ausgearbeitete Plateau und die Seitenverkleidung des Fahrzeuges sind vom italienischen Sonderfahrzeugbauer CO.ME.AR gefertigt worden. Wie der langjährige PALFINGER Service- und Aufbau-Partner Pius Hofner, Geschäftsführer der Hofner Hebetechnik GmbH, verrät, hat sein Unternehmen mit den Spezialisten des Fahrzeugbauers bei diesem Projekt eng zusammengearbeitet. Darüber hinaus fuhr er gemeinsam mit Geschäftsführer </w:t>
      </w:r>
      <w:r w:rsidRPr="00955F19">
        <w:t>Stefan Jäger</w:t>
      </w:r>
      <w:r>
        <w:t xml:space="preserve"> während der Montage- und Feinabstimmungs-Phase zweimal </w:t>
      </w:r>
      <w:r w:rsidRPr="00955F19">
        <w:rPr>
          <w:kern w:val="0"/>
          <w14:ligatures w14:val="none"/>
        </w:rPr>
        <w:t>i</w:t>
      </w:r>
      <w:r>
        <w:rPr>
          <w:kern w:val="0"/>
          <w14:ligatures w14:val="none"/>
        </w:rPr>
        <w:t>ns</w:t>
      </w:r>
      <w:r w:rsidRPr="00955F19">
        <w:rPr>
          <w:kern w:val="0"/>
          <w14:ligatures w14:val="none"/>
        </w:rPr>
        <w:t xml:space="preserve"> Werk</w:t>
      </w:r>
      <w:r>
        <w:rPr>
          <w:kern w:val="0"/>
          <w14:ligatures w14:val="none"/>
        </w:rPr>
        <w:t>, um die Aufbau-Etappen zu begleiten.</w:t>
      </w:r>
    </w:p>
    <w:p w14:paraId="5E2DD78B" w14:textId="77777777" w:rsidR="000547E1" w:rsidRPr="00026F1A" w:rsidRDefault="000547E1" w:rsidP="00614B08">
      <w:pPr>
        <w:spacing w:before="100" w:beforeAutospacing="1" w:after="100" w:afterAutospacing="1" w:line="360" w:lineRule="auto"/>
        <w:outlineLvl w:val="2"/>
        <w:rPr>
          <w:rFonts w:eastAsia="Times New Roman"/>
          <w:b/>
          <w:bCs/>
          <w:sz w:val="27"/>
          <w:szCs w:val="27"/>
          <w:lang w:eastAsia="de-DE"/>
        </w:rPr>
      </w:pPr>
      <w:r w:rsidRPr="00026F1A">
        <w:rPr>
          <w:rFonts w:eastAsia="Times New Roman"/>
          <w:b/>
          <w:bCs/>
          <w:sz w:val="27"/>
          <w:szCs w:val="27"/>
          <w:lang w:eastAsia="de-DE"/>
        </w:rPr>
        <w:t>Wirtschaftliche Vorteile für nachhaltige Logistik</w:t>
      </w:r>
    </w:p>
    <w:p w14:paraId="3AE497FB" w14:textId="1FFA8CAF" w:rsidR="00614B08" w:rsidRPr="00614B08" w:rsidRDefault="00614B08" w:rsidP="00614B08">
      <w:pPr>
        <w:spacing w:before="100" w:beforeAutospacing="1" w:after="100" w:afterAutospacing="1" w:line="360" w:lineRule="auto"/>
        <w:rPr>
          <w:rFonts w:eastAsia="Times New Roman"/>
          <w:sz w:val="24"/>
          <w:szCs w:val="24"/>
          <w:lang w:eastAsia="de-DE"/>
        </w:rPr>
      </w:pPr>
      <w:r w:rsidRPr="00614B08">
        <w:rPr>
          <w:rFonts w:eastAsia="Times New Roman"/>
          <w:sz w:val="24"/>
          <w:szCs w:val="24"/>
          <w:lang w:eastAsia="de-DE"/>
        </w:rPr>
        <w:t xml:space="preserve">Seit Jäger das neue Bergefahrzeug mit dem TEC 7-Kran besitzt, hat das Unternehmen sein Leistungsportfolio deutlich erweitert. So etwa können neuerdings neben dem Kerngeschäft des Bergens und des Abschleppens auch andere Aufgaben - wie Einheben von Swimming-Pools, Container-Versetzungen inclusive Transport, Scheibenmontage oder Glaseinbau, Metallbauarbeiten aller Art oder Ein- und Ausbringung von Baumaschinen – übernommen </w:t>
      </w:r>
      <w:r w:rsidRPr="00614B08">
        <w:rPr>
          <w:rFonts w:eastAsia="Times New Roman"/>
          <w:sz w:val="24"/>
          <w:szCs w:val="24"/>
          <w:lang w:eastAsia="de-DE"/>
        </w:rPr>
        <w:lastRenderedPageBreak/>
        <w:t>werden.</w:t>
      </w:r>
    </w:p>
    <w:p w14:paraId="6EA75ADD" w14:textId="77777777" w:rsidR="00614B08" w:rsidRDefault="00614B08" w:rsidP="00614B08">
      <w:pPr>
        <w:spacing w:before="100" w:beforeAutospacing="1" w:after="100" w:afterAutospacing="1" w:line="360" w:lineRule="auto"/>
        <w:rPr>
          <w:rFonts w:eastAsia="Times New Roman"/>
          <w:sz w:val="24"/>
          <w:szCs w:val="24"/>
          <w:lang w:eastAsia="de-DE"/>
        </w:rPr>
      </w:pPr>
      <w:r w:rsidRPr="00614B08">
        <w:rPr>
          <w:rFonts w:eastAsia="Times New Roman"/>
          <w:sz w:val="24"/>
          <w:szCs w:val="24"/>
          <w:lang w:eastAsia="de-DE"/>
        </w:rPr>
        <w:t xml:space="preserve">Ein Thema für sich ist die Bergung von E-Fahrzeugen. Aber auch hier sind </w:t>
      </w:r>
      <w:proofErr w:type="gramStart"/>
      <w:r w:rsidRPr="00614B08">
        <w:rPr>
          <w:rFonts w:eastAsia="Times New Roman"/>
          <w:sz w:val="24"/>
          <w:szCs w:val="24"/>
          <w:lang w:eastAsia="de-DE"/>
        </w:rPr>
        <w:t>die Jägers</w:t>
      </w:r>
      <w:proofErr w:type="gramEnd"/>
      <w:r w:rsidRPr="00614B08">
        <w:rPr>
          <w:rFonts w:eastAsia="Times New Roman"/>
          <w:sz w:val="24"/>
          <w:szCs w:val="24"/>
          <w:lang w:eastAsia="de-DE"/>
        </w:rPr>
        <w:t xml:space="preserve"> mit allen nötigen Mitteln komplett ausgestattet. Für diese Einsätze hat man einen Spezial-Container für Hochvolt-Fahrzeuge angeschafft und die Fahrer wurden entsprechend geschult, so dass jeder Handgriff sitzt. Für Matthias Jäger war das Abschleppen und die Bergung eines E-Fahrzeuges, bei dem der Akku brannte und immer wieder neu entflammte, einer der „speziellsten Einsätze“, bei denen schnelles Handeln und Hightech-Ausrüstung gefragt waren.</w:t>
      </w:r>
    </w:p>
    <w:p w14:paraId="6890F7CA" w14:textId="77777777" w:rsidR="00614B08" w:rsidRPr="00F81546" w:rsidRDefault="00614B08" w:rsidP="00614B08">
      <w:pPr>
        <w:pStyle w:val="KeinLeerraum"/>
        <w:tabs>
          <w:tab w:val="left" w:pos="6379"/>
        </w:tabs>
        <w:rPr>
          <w:b/>
          <w:bCs/>
        </w:rPr>
      </w:pPr>
      <w:r w:rsidRPr="00614B08">
        <w:rPr>
          <w:b/>
          <w:bCs/>
          <w:sz w:val="28"/>
          <w:szCs w:val="24"/>
        </w:rPr>
        <w:t>Kooperation auf Augenhöhe</w:t>
      </w:r>
    </w:p>
    <w:p w14:paraId="56471076" w14:textId="067B68C4" w:rsidR="00614B08" w:rsidRPr="00614B08" w:rsidRDefault="00614B08" w:rsidP="00614B08">
      <w:pPr>
        <w:spacing w:before="100" w:beforeAutospacing="1" w:after="100" w:afterAutospacing="1" w:line="360" w:lineRule="auto"/>
        <w:rPr>
          <w:rFonts w:eastAsia="Times New Roman"/>
          <w:sz w:val="24"/>
          <w:szCs w:val="24"/>
          <w:lang w:eastAsia="de-DE"/>
        </w:rPr>
      </w:pPr>
      <w:r w:rsidRPr="00614B08">
        <w:rPr>
          <w:rFonts w:eastAsia="Times New Roman"/>
          <w:sz w:val="24"/>
          <w:szCs w:val="24"/>
          <w:lang w:eastAsia="de-DE"/>
        </w:rPr>
        <w:t xml:space="preserve">Das Familienunternehmen wird derzeit in dritter Generation von den Geschäftsführern Stefan Jäger und seinem Sohn Matthias geleitet. Bevor Hans Jäger im Jahr 1963 einen Abschleppdienst gegründet hat, betrieb er eine Esso Tankstelle in Gersthofen und hatte aufgrund der Nähe und der direkten Anbindung zur Autobahn immer wieder liegen gebliebene und verunfallte Fahrzeuge abgeschleppt. Er war Erster im Landkreis und in der Region, der den in Not geratenen Fahrern professionellen Pannen- und Abschleppdienst anbot. </w:t>
      </w:r>
    </w:p>
    <w:p w14:paraId="20FCB596" w14:textId="77777777" w:rsidR="00614B08" w:rsidRPr="00614B08" w:rsidRDefault="00614B08" w:rsidP="00614B08">
      <w:pPr>
        <w:spacing w:before="100" w:beforeAutospacing="1" w:after="100" w:afterAutospacing="1" w:line="360" w:lineRule="auto"/>
        <w:rPr>
          <w:rFonts w:eastAsia="Times New Roman"/>
          <w:sz w:val="24"/>
          <w:szCs w:val="24"/>
          <w:lang w:eastAsia="de-DE"/>
        </w:rPr>
      </w:pPr>
      <w:proofErr w:type="gramStart"/>
      <w:r w:rsidRPr="00614B08">
        <w:rPr>
          <w:rFonts w:eastAsia="Times New Roman"/>
          <w:sz w:val="24"/>
          <w:szCs w:val="24"/>
          <w:lang w:eastAsia="de-DE"/>
        </w:rPr>
        <w:t>Die Jägers</w:t>
      </w:r>
      <w:proofErr w:type="gramEnd"/>
      <w:r w:rsidRPr="00614B08">
        <w:rPr>
          <w:rFonts w:eastAsia="Times New Roman"/>
          <w:sz w:val="24"/>
          <w:szCs w:val="24"/>
          <w:lang w:eastAsia="de-DE"/>
        </w:rPr>
        <w:t xml:space="preserve"> fanden es schon immer sehr beeindruckend, was mit den Ladekranen von PALFINGER alles möglich ist. Überzeugt haben sie die hervorragende Verarbeitung und die hohe Qualität der Geräte sowie nicht zuletzt der zuverlässige Servicestützpunkt in der Nähe des Betriebsgeländes. Das erste Fahrzeug mit einem PALFINGER-Ladekran wurde im Jahr 2010 erworben und bringt auch heute noch die erwartete Leistung im Einsatz.</w:t>
      </w:r>
    </w:p>
    <w:p w14:paraId="3330EC14" w14:textId="77777777" w:rsidR="00614B08" w:rsidRPr="00614B08" w:rsidRDefault="00614B08" w:rsidP="00614B08">
      <w:pPr>
        <w:spacing w:before="100" w:beforeAutospacing="1" w:after="100" w:afterAutospacing="1" w:line="360" w:lineRule="auto"/>
        <w:rPr>
          <w:rFonts w:eastAsia="Times New Roman"/>
          <w:sz w:val="24"/>
          <w:szCs w:val="24"/>
          <w:lang w:eastAsia="de-DE"/>
        </w:rPr>
      </w:pPr>
      <w:r w:rsidRPr="00614B08">
        <w:rPr>
          <w:rFonts w:eastAsia="Times New Roman"/>
          <w:sz w:val="24"/>
          <w:szCs w:val="24"/>
          <w:lang w:eastAsia="de-DE"/>
        </w:rPr>
        <w:t xml:space="preserve">Was die Kooperation mit dem Service-Partner Hofner Hebetechnik GmbH betrifft, verrät Matthias Jäger: „10 von 10 - wie man so schön sagt. Besser kann eine Zusammenarbeit nicht funktionieren.“ Die </w:t>
      </w:r>
      <w:proofErr w:type="spellStart"/>
      <w:r w:rsidRPr="00614B08">
        <w:rPr>
          <w:rFonts w:eastAsia="Times New Roman"/>
          <w:sz w:val="24"/>
          <w:szCs w:val="24"/>
          <w:lang w:eastAsia="de-DE"/>
        </w:rPr>
        <w:t>Gersthofener</w:t>
      </w:r>
      <w:proofErr w:type="spellEnd"/>
      <w:r w:rsidRPr="00614B08">
        <w:rPr>
          <w:rFonts w:eastAsia="Times New Roman"/>
          <w:sz w:val="24"/>
          <w:szCs w:val="24"/>
          <w:lang w:eastAsia="de-DE"/>
        </w:rPr>
        <w:t xml:space="preserve"> Abschlepp-Profis sind mit der Betreuung durch die Firma Hofner sehr zufrieden. Sie haben sich sowohl bei den ersten Gesprächen über die Konfiguration des Fahrzeuges als auch bei den weiteren Etappen bis hin zur Auslieferung mit Einweisung bestens aufgehoben gefühlt. Aufgrund der langjährigen Partnerschaft ist eine starke Freundschaft entstanden.</w:t>
      </w:r>
    </w:p>
    <w:p w14:paraId="055144AA" w14:textId="77777777" w:rsidR="00614B08" w:rsidRDefault="00614B08" w:rsidP="00614B08">
      <w:pPr>
        <w:spacing w:before="100" w:beforeAutospacing="1" w:after="100" w:afterAutospacing="1" w:line="360" w:lineRule="auto"/>
        <w:rPr>
          <w:rFonts w:eastAsia="Times New Roman"/>
          <w:sz w:val="24"/>
          <w:szCs w:val="24"/>
          <w:lang w:eastAsia="de-DE"/>
        </w:rPr>
      </w:pPr>
    </w:p>
    <w:p w14:paraId="0BF7BD36" w14:textId="77777777" w:rsidR="00614B08" w:rsidRDefault="00614B08" w:rsidP="00614B08">
      <w:pPr>
        <w:spacing w:before="100" w:beforeAutospacing="1" w:after="100" w:afterAutospacing="1" w:line="360" w:lineRule="auto"/>
        <w:rPr>
          <w:rFonts w:eastAsia="Times New Roman"/>
          <w:sz w:val="24"/>
          <w:szCs w:val="24"/>
          <w:lang w:eastAsia="de-DE"/>
        </w:rPr>
      </w:pPr>
    </w:p>
    <w:p w14:paraId="589879B3" w14:textId="77777777" w:rsidR="00614B08" w:rsidRPr="00614B08" w:rsidRDefault="00614B08" w:rsidP="00614B08">
      <w:pPr>
        <w:spacing w:before="100" w:beforeAutospacing="1" w:after="100" w:afterAutospacing="1" w:line="360" w:lineRule="auto"/>
        <w:rPr>
          <w:rFonts w:eastAsia="Times New Roman"/>
          <w:sz w:val="24"/>
          <w:szCs w:val="24"/>
          <w:lang w:eastAsia="de-DE"/>
        </w:rPr>
      </w:pPr>
    </w:p>
    <w:p w14:paraId="06E2F63D" w14:textId="77777777" w:rsidR="00614B08" w:rsidRDefault="00614B08" w:rsidP="00614B08">
      <w:pPr>
        <w:spacing w:line="360" w:lineRule="auto"/>
        <w:ind w:left="144"/>
        <w:rPr>
          <w:b/>
          <w:color w:val="C6C8CA"/>
          <w:sz w:val="16"/>
        </w:rPr>
      </w:pPr>
    </w:p>
    <w:p w14:paraId="348A0076" w14:textId="77777777" w:rsidR="00614B08" w:rsidRDefault="00614B08" w:rsidP="00614B08">
      <w:pPr>
        <w:spacing w:line="360" w:lineRule="auto"/>
        <w:ind w:left="144"/>
        <w:rPr>
          <w:b/>
          <w:color w:val="C6C8CA"/>
          <w:sz w:val="16"/>
        </w:rPr>
      </w:pPr>
    </w:p>
    <w:p w14:paraId="1F1FC10F" w14:textId="77777777" w:rsidR="00614B08" w:rsidRDefault="00614B08" w:rsidP="00614B08">
      <w:pPr>
        <w:spacing w:line="360" w:lineRule="auto"/>
        <w:ind w:left="144"/>
        <w:rPr>
          <w:b/>
          <w:color w:val="C6C8CA"/>
          <w:sz w:val="16"/>
        </w:rPr>
      </w:pPr>
    </w:p>
    <w:p w14:paraId="09D5D32D" w14:textId="77777777" w:rsidR="00614B08" w:rsidRDefault="00614B08" w:rsidP="00614B08">
      <w:pPr>
        <w:spacing w:line="360" w:lineRule="auto"/>
        <w:ind w:left="144"/>
        <w:rPr>
          <w:b/>
          <w:color w:val="C6C8CA"/>
          <w:sz w:val="16"/>
        </w:rPr>
      </w:pPr>
    </w:p>
    <w:p w14:paraId="56F40517" w14:textId="77777777" w:rsidR="00614B08" w:rsidRDefault="00614B08" w:rsidP="00614B08">
      <w:pPr>
        <w:spacing w:line="360" w:lineRule="auto"/>
        <w:ind w:left="144"/>
        <w:rPr>
          <w:b/>
          <w:color w:val="C6C8CA"/>
          <w:sz w:val="16"/>
        </w:rPr>
      </w:pPr>
    </w:p>
    <w:p w14:paraId="213F50EC" w14:textId="6B131AB2" w:rsidR="00A512FB" w:rsidRDefault="00606F73" w:rsidP="00614B08">
      <w:pPr>
        <w:spacing w:line="360" w:lineRule="auto"/>
        <w:ind w:left="144"/>
        <w:rPr>
          <w:b/>
          <w:sz w:val="16"/>
        </w:rPr>
      </w:pPr>
      <w:r>
        <w:rPr>
          <w:b/>
          <w:color w:val="C6C8CA"/>
          <w:sz w:val="16"/>
        </w:rPr>
        <w:t>ÜBER</w:t>
      </w:r>
      <w:r>
        <w:rPr>
          <w:b/>
          <w:color w:val="C6C8CA"/>
          <w:spacing w:val="-2"/>
          <w:sz w:val="16"/>
        </w:rPr>
        <w:t xml:space="preserve"> </w:t>
      </w:r>
      <w:r>
        <w:rPr>
          <w:b/>
          <w:color w:val="C6C8CA"/>
          <w:sz w:val="16"/>
        </w:rPr>
        <w:t>DIE</w:t>
      </w:r>
      <w:r>
        <w:rPr>
          <w:b/>
          <w:color w:val="C6C8CA"/>
          <w:spacing w:val="-1"/>
          <w:sz w:val="16"/>
        </w:rPr>
        <w:t xml:space="preserve"> </w:t>
      </w:r>
      <w:r w:rsidR="00E02DB1">
        <w:rPr>
          <w:b/>
          <w:color w:val="C6C8CA"/>
          <w:sz w:val="16"/>
        </w:rPr>
        <w:t>PALFINGER</w:t>
      </w:r>
      <w:r>
        <w:rPr>
          <w:b/>
          <w:color w:val="C6C8CA"/>
          <w:spacing w:val="-1"/>
          <w:sz w:val="16"/>
        </w:rPr>
        <w:t xml:space="preserve"> </w:t>
      </w:r>
      <w:r>
        <w:rPr>
          <w:b/>
          <w:color w:val="C6C8CA"/>
          <w:spacing w:val="-5"/>
          <w:sz w:val="16"/>
        </w:rPr>
        <w:t>AG</w:t>
      </w:r>
    </w:p>
    <w:p w14:paraId="15104421" w14:textId="77777777" w:rsidR="00A512FB" w:rsidRDefault="00A512FB" w:rsidP="00614B08">
      <w:pPr>
        <w:pStyle w:val="Textkrper"/>
        <w:spacing w:before="2" w:line="360" w:lineRule="auto"/>
        <w:rPr>
          <w:b/>
          <w:sz w:val="16"/>
        </w:rPr>
      </w:pPr>
    </w:p>
    <w:p w14:paraId="2C126A06" w14:textId="3F5BFA40" w:rsidR="00A512FB" w:rsidRDefault="00606F73" w:rsidP="00614B08">
      <w:pPr>
        <w:spacing w:line="360" w:lineRule="auto"/>
        <w:ind w:left="144" w:right="499"/>
        <w:rPr>
          <w:sz w:val="16"/>
        </w:rPr>
      </w:pPr>
      <w:r>
        <w:rPr>
          <w:color w:val="C6C8CA"/>
          <w:sz w:val="16"/>
        </w:rPr>
        <w:t>Das</w:t>
      </w:r>
      <w:r>
        <w:rPr>
          <w:color w:val="C6C8CA"/>
          <w:spacing w:val="80"/>
          <w:sz w:val="16"/>
        </w:rPr>
        <w:t xml:space="preserve"> </w:t>
      </w:r>
      <w:r>
        <w:rPr>
          <w:color w:val="C6C8CA"/>
          <w:sz w:val="16"/>
        </w:rPr>
        <w:t>internationale</w:t>
      </w:r>
      <w:r>
        <w:rPr>
          <w:color w:val="C6C8CA"/>
          <w:spacing w:val="80"/>
          <w:sz w:val="16"/>
        </w:rPr>
        <w:t xml:space="preserve"> </w:t>
      </w:r>
      <w:r>
        <w:rPr>
          <w:color w:val="C6C8CA"/>
          <w:sz w:val="16"/>
        </w:rPr>
        <w:t>Technologie-</w:t>
      </w:r>
      <w:r>
        <w:rPr>
          <w:color w:val="C6C8CA"/>
          <w:spacing w:val="80"/>
          <w:sz w:val="16"/>
        </w:rPr>
        <w:t xml:space="preserve"> </w:t>
      </w:r>
      <w:r>
        <w:rPr>
          <w:color w:val="C6C8CA"/>
          <w:sz w:val="16"/>
        </w:rPr>
        <w:t>und</w:t>
      </w:r>
      <w:r>
        <w:rPr>
          <w:color w:val="C6C8CA"/>
          <w:spacing w:val="80"/>
          <w:sz w:val="16"/>
        </w:rPr>
        <w:t xml:space="preserve"> </w:t>
      </w:r>
      <w:r>
        <w:rPr>
          <w:color w:val="C6C8CA"/>
          <w:sz w:val="16"/>
        </w:rPr>
        <w:t>Maschinenbauunternehmen</w:t>
      </w:r>
      <w:r>
        <w:rPr>
          <w:color w:val="C6C8CA"/>
          <w:spacing w:val="80"/>
          <w:sz w:val="16"/>
        </w:rPr>
        <w:t xml:space="preserve"> </w:t>
      </w:r>
      <w:r w:rsidR="00E02DB1">
        <w:rPr>
          <w:color w:val="C6C8CA"/>
          <w:sz w:val="16"/>
        </w:rPr>
        <w:t>PALFINGER</w:t>
      </w:r>
      <w:r>
        <w:rPr>
          <w:color w:val="C6C8CA"/>
          <w:spacing w:val="80"/>
          <w:sz w:val="16"/>
        </w:rPr>
        <w:t xml:space="preserve"> </w:t>
      </w:r>
      <w:r>
        <w:rPr>
          <w:color w:val="C6C8CA"/>
          <w:sz w:val="16"/>
        </w:rPr>
        <w:t>ist</w:t>
      </w:r>
      <w:r>
        <w:rPr>
          <w:color w:val="C6C8CA"/>
          <w:spacing w:val="80"/>
          <w:sz w:val="16"/>
        </w:rPr>
        <w:t xml:space="preserve"> </w:t>
      </w:r>
      <w:r>
        <w:rPr>
          <w:color w:val="C6C8CA"/>
          <w:sz w:val="16"/>
        </w:rPr>
        <w:t>der</w:t>
      </w:r>
      <w:r>
        <w:rPr>
          <w:color w:val="C6C8CA"/>
          <w:spacing w:val="80"/>
          <w:sz w:val="16"/>
        </w:rPr>
        <w:t xml:space="preserve"> </w:t>
      </w:r>
      <w:r>
        <w:rPr>
          <w:color w:val="C6C8CA"/>
          <w:sz w:val="16"/>
        </w:rPr>
        <w:t>weltweit</w:t>
      </w:r>
      <w:r>
        <w:rPr>
          <w:color w:val="C6C8CA"/>
          <w:spacing w:val="80"/>
          <w:sz w:val="16"/>
        </w:rPr>
        <w:t xml:space="preserve"> </w:t>
      </w:r>
      <w:r>
        <w:rPr>
          <w:color w:val="C6C8CA"/>
          <w:sz w:val="16"/>
        </w:rPr>
        <w:t>führende Produzent und Anbieter innovativer Kran- und Hebelösungen. Mit rund 12.650 Mitarbeiterinnen und Mitarbeitern (ohne</w:t>
      </w:r>
      <w:r>
        <w:rPr>
          <w:color w:val="C6C8CA"/>
          <w:spacing w:val="27"/>
          <w:sz w:val="16"/>
        </w:rPr>
        <w:t xml:space="preserve"> </w:t>
      </w:r>
      <w:r>
        <w:rPr>
          <w:color w:val="C6C8CA"/>
          <w:sz w:val="16"/>
        </w:rPr>
        <w:t>Berücksichtigung</w:t>
      </w:r>
      <w:r>
        <w:rPr>
          <w:color w:val="C6C8CA"/>
          <w:spacing w:val="27"/>
          <w:sz w:val="16"/>
        </w:rPr>
        <w:t xml:space="preserve"> </w:t>
      </w:r>
      <w:r>
        <w:rPr>
          <w:color w:val="C6C8CA"/>
          <w:sz w:val="16"/>
        </w:rPr>
        <w:t>überlassener Arbeitskräfte),</w:t>
      </w:r>
      <w:r>
        <w:rPr>
          <w:color w:val="C6C8CA"/>
          <w:spacing w:val="27"/>
          <w:sz w:val="16"/>
        </w:rPr>
        <w:t xml:space="preserve"> </w:t>
      </w:r>
      <w:r>
        <w:rPr>
          <w:color w:val="C6C8CA"/>
          <w:sz w:val="16"/>
        </w:rPr>
        <w:t>30</w:t>
      </w:r>
      <w:r>
        <w:rPr>
          <w:color w:val="C6C8CA"/>
          <w:spacing w:val="24"/>
          <w:sz w:val="16"/>
        </w:rPr>
        <w:t xml:space="preserve"> </w:t>
      </w:r>
      <w:r>
        <w:rPr>
          <w:color w:val="C6C8CA"/>
          <w:sz w:val="16"/>
        </w:rPr>
        <w:t>Fertigungsstandorten</w:t>
      </w:r>
      <w:r>
        <w:rPr>
          <w:color w:val="C6C8CA"/>
          <w:spacing w:val="27"/>
          <w:sz w:val="16"/>
        </w:rPr>
        <w:t xml:space="preserve"> </w:t>
      </w:r>
      <w:r>
        <w:rPr>
          <w:color w:val="C6C8CA"/>
          <w:sz w:val="16"/>
        </w:rPr>
        <w:t>und</w:t>
      </w:r>
      <w:r>
        <w:rPr>
          <w:color w:val="C6C8CA"/>
          <w:spacing w:val="24"/>
          <w:sz w:val="16"/>
        </w:rPr>
        <w:t xml:space="preserve"> </w:t>
      </w:r>
      <w:r>
        <w:rPr>
          <w:color w:val="C6C8CA"/>
          <w:sz w:val="16"/>
        </w:rPr>
        <w:t>einem</w:t>
      </w:r>
      <w:r>
        <w:rPr>
          <w:color w:val="C6C8CA"/>
          <w:spacing w:val="24"/>
          <w:sz w:val="16"/>
        </w:rPr>
        <w:t xml:space="preserve"> </w:t>
      </w:r>
      <w:r>
        <w:rPr>
          <w:color w:val="C6C8CA"/>
          <w:sz w:val="16"/>
        </w:rPr>
        <w:t>weltweiten</w:t>
      </w:r>
      <w:r>
        <w:rPr>
          <w:color w:val="C6C8CA"/>
          <w:spacing w:val="26"/>
          <w:sz w:val="16"/>
        </w:rPr>
        <w:t xml:space="preserve"> </w:t>
      </w:r>
      <w:r>
        <w:rPr>
          <w:color w:val="C6C8CA"/>
          <w:sz w:val="16"/>
        </w:rPr>
        <w:t>Vertriebs- und</w:t>
      </w:r>
      <w:r>
        <w:rPr>
          <w:color w:val="C6C8CA"/>
          <w:spacing w:val="-9"/>
          <w:sz w:val="16"/>
        </w:rPr>
        <w:t xml:space="preserve"> </w:t>
      </w:r>
      <w:r>
        <w:rPr>
          <w:color w:val="C6C8CA"/>
          <w:sz w:val="16"/>
        </w:rPr>
        <w:t>Servicenetzwerk</w:t>
      </w:r>
      <w:r>
        <w:rPr>
          <w:color w:val="C6C8CA"/>
          <w:spacing w:val="-7"/>
          <w:sz w:val="16"/>
        </w:rPr>
        <w:t xml:space="preserve"> </w:t>
      </w:r>
      <w:r>
        <w:rPr>
          <w:color w:val="C6C8CA"/>
          <w:sz w:val="16"/>
        </w:rPr>
        <w:t>von</w:t>
      </w:r>
      <w:r>
        <w:rPr>
          <w:color w:val="C6C8CA"/>
          <w:spacing w:val="-9"/>
          <w:sz w:val="16"/>
        </w:rPr>
        <w:t xml:space="preserve"> </w:t>
      </w:r>
      <w:r>
        <w:rPr>
          <w:color w:val="C6C8CA"/>
          <w:sz w:val="16"/>
        </w:rPr>
        <w:t>rund</w:t>
      </w:r>
      <w:r>
        <w:rPr>
          <w:color w:val="C6C8CA"/>
          <w:spacing w:val="-9"/>
          <w:sz w:val="16"/>
        </w:rPr>
        <w:t xml:space="preserve"> </w:t>
      </w:r>
      <w:r>
        <w:rPr>
          <w:color w:val="C6C8CA"/>
          <w:sz w:val="16"/>
        </w:rPr>
        <w:t>5.000</w:t>
      </w:r>
      <w:r>
        <w:rPr>
          <w:color w:val="C6C8CA"/>
          <w:spacing w:val="-9"/>
          <w:sz w:val="16"/>
        </w:rPr>
        <w:t xml:space="preserve"> </w:t>
      </w:r>
      <w:r>
        <w:rPr>
          <w:color w:val="C6C8CA"/>
          <w:sz w:val="16"/>
        </w:rPr>
        <w:t>Stützpunkten</w:t>
      </w:r>
      <w:r>
        <w:rPr>
          <w:color w:val="C6C8CA"/>
          <w:spacing w:val="-9"/>
          <w:sz w:val="16"/>
        </w:rPr>
        <w:t xml:space="preserve"> </w:t>
      </w:r>
      <w:r>
        <w:rPr>
          <w:color w:val="C6C8CA"/>
          <w:sz w:val="16"/>
        </w:rPr>
        <w:t>stellt</w:t>
      </w:r>
      <w:r>
        <w:rPr>
          <w:color w:val="C6C8CA"/>
          <w:spacing w:val="-6"/>
          <w:sz w:val="16"/>
        </w:rPr>
        <w:t xml:space="preserve"> </w:t>
      </w:r>
      <w:r>
        <w:rPr>
          <w:color w:val="C6C8CA"/>
          <w:sz w:val="16"/>
        </w:rPr>
        <w:t xml:space="preserve">sich </w:t>
      </w:r>
      <w:r w:rsidR="00E02DB1">
        <w:rPr>
          <w:color w:val="C6C8CA"/>
          <w:sz w:val="16"/>
        </w:rPr>
        <w:t>PALFINGER</w:t>
      </w:r>
      <w:r>
        <w:rPr>
          <w:color w:val="C6C8CA"/>
          <w:sz w:val="16"/>
        </w:rPr>
        <w:t xml:space="preserve"> den Herausforderungen seiner Kunden</w:t>
      </w:r>
    </w:p>
    <w:p w14:paraId="597A3F52" w14:textId="72EF04B9" w:rsidR="00A512FB" w:rsidRDefault="00606F73" w:rsidP="00614B08">
      <w:pPr>
        <w:spacing w:before="4" w:line="360" w:lineRule="auto"/>
        <w:ind w:left="144" w:right="608"/>
        <w:rPr>
          <w:sz w:val="16"/>
        </w:rPr>
      </w:pPr>
      <w:r>
        <w:rPr>
          <w:color w:val="C6C8CA"/>
          <w:sz w:val="16"/>
        </w:rPr>
        <w:t xml:space="preserve">und schafft daraus Mehrwert. </w:t>
      </w:r>
      <w:r w:rsidR="00E02DB1">
        <w:rPr>
          <w:color w:val="C6C8CA"/>
          <w:sz w:val="16"/>
        </w:rPr>
        <w:t>PALFINGER</w:t>
      </w:r>
      <w:r>
        <w:rPr>
          <w:color w:val="C6C8CA"/>
          <w:sz w:val="16"/>
        </w:rPr>
        <w:t xml:space="preserve"> setzt dabei konsequent seinen Weg als Anbieter innovativer, smarter Komplettlösungen mit gesteigerter</w:t>
      </w:r>
      <w:r>
        <w:rPr>
          <w:color w:val="C6C8CA"/>
          <w:spacing w:val="-1"/>
          <w:sz w:val="16"/>
        </w:rPr>
        <w:t xml:space="preserve"> </w:t>
      </w:r>
      <w:r>
        <w:rPr>
          <w:color w:val="C6C8CA"/>
          <w:sz w:val="16"/>
        </w:rPr>
        <w:t>Effizienz</w:t>
      </w:r>
      <w:r>
        <w:rPr>
          <w:color w:val="C6C8CA"/>
          <w:spacing w:val="-1"/>
          <w:sz w:val="16"/>
        </w:rPr>
        <w:t xml:space="preserve"> </w:t>
      </w:r>
      <w:r>
        <w:rPr>
          <w:color w:val="C6C8CA"/>
          <w:sz w:val="16"/>
        </w:rPr>
        <w:t>und</w:t>
      </w:r>
      <w:r>
        <w:rPr>
          <w:color w:val="C6C8CA"/>
          <w:spacing w:val="-1"/>
          <w:sz w:val="16"/>
        </w:rPr>
        <w:t xml:space="preserve"> </w:t>
      </w:r>
      <w:r>
        <w:rPr>
          <w:color w:val="C6C8CA"/>
          <w:sz w:val="16"/>
        </w:rPr>
        <w:t>besserer</w:t>
      </w:r>
      <w:r>
        <w:rPr>
          <w:color w:val="C6C8CA"/>
          <w:spacing w:val="-1"/>
          <w:sz w:val="16"/>
        </w:rPr>
        <w:t xml:space="preserve"> </w:t>
      </w:r>
      <w:r>
        <w:rPr>
          <w:color w:val="C6C8CA"/>
          <w:sz w:val="16"/>
        </w:rPr>
        <w:t>Bedienbarkeit</w:t>
      </w:r>
      <w:r>
        <w:rPr>
          <w:color w:val="C6C8CA"/>
          <w:spacing w:val="-1"/>
          <w:sz w:val="16"/>
        </w:rPr>
        <w:t xml:space="preserve"> </w:t>
      </w:r>
      <w:r>
        <w:rPr>
          <w:color w:val="C6C8CA"/>
          <w:sz w:val="16"/>
        </w:rPr>
        <w:t>fort</w:t>
      </w:r>
      <w:r>
        <w:rPr>
          <w:color w:val="C6C8CA"/>
          <w:spacing w:val="-1"/>
          <w:sz w:val="16"/>
        </w:rPr>
        <w:t xml:space="preserve"> </w:t>
      </w:r>
      <w:r>
        <w:rPr>
          <w:color w:val="C6C8CA"/>
          <w:sz w:val="16"/>
        </w:rPr>
        <w:t>und</w:t>
      </w:r>
      <w:r>
        <w:rPr>
          <w:color w:val="C6C8CA"/>
          <w:spacing w:val="-1"/>
          <w:sz w:val="16"/>
        </w:rPr>
        <w:t xml:space="preserve"> </w:t>
      </w:r>
      <w:r>
        <w:rPr>
          <w:color w:val="C6C8CA"/>
          <w:sz w:val="16"/>
        </w:rPr>
        <w:t>nutzt</w:t>
      </w:r>
      <w:r>
        <w:rPr>
          <w:color w:val="C6C8CA"/>
          <w:spacing w:val="-1"/>
          <w:sz w:val="16"/>
        </w:rPr>
        <w:t xml:space="preserve"> </w:t>
      </w:r>
      <w:r>
        <w:rPr>
          <w:color w:val="C6C8CA"/>
          <w:sz w:val="16"/>
        </w:rPr>
        <w:t>die</w:t>
      </w:r>
      <w:r>
        <w:rPr>
          <w:color w:val="C6C8CA"/>
          <w:spacing w:val="-1"/>
          <w:sz w:val="16"/>
        </w:rPr>
        <w:t xml:space="preserve"> </w:t>
      </w:r>
      <w:r>
        <w:rPr>
          <w:color w:val="C6C8CA"/>
          <w:sz w:val="16"/>
        </w:rPr>
        <w:t>Potenziale</w:t>
      </w:r>
      <w:r>
        <w:rPr>
          <w:color w:val="C6C8CA"/>
          <w:spacing w:val="-1"/>
          <w:sz w:val="16"/>
        </w:rPr>
        <w:t xml:space="preserve"> </w:t>
      </w:r>
      <w:r>
        <w:rPr>
          <w:color w:val="C6C8CA"/>
          <w:sz w:val="16"/>
        </w:rPr>
        <w:t>der</w:t>
      </w:r>
      <w:r>
        <w:rPr>
          <w:color w:val="C6C8CA"/>
          <w:spacing w:val="-1"/>
          <w:sz w:val="16"/>
        </w:rPr>
        <w:t xml:space="preserve"> </w:t>
      </w:r>
      <w:r>
        <w:rPr>
          <w:color w:val="C6C8CA"/>
          <w:sz w:val="16"/>
        </w:rPr>
        <w:t>Digitalisierung</w:t>
      </w:r>
      <w:r>
        <w:rPr>
          <w:color w:val="C6C8CA"/>
          <w:spacing w:val="-1"/>
          <w:sz w:val="16"/>
        </w:rPr>
        <w:t xml:space="preserve"> </w:t>
      </w:r>
      <w:r>
        <w:rPr>
          <w:color w:val="C6C8CA"/>
          <w:sz w:val="16"/>
        </w:rPr>
        <w:t>entlang</w:t>
      </w:r>
      <w:r>
        <w:rPr>
          <w:color w:val="C6C8CA"/>
          <w:spacing w:val="-1"/>
          <w:sz w:val="16"/>
        </w:rPr>
        <w:t xml:space="preserve"> </w:t>
      </w:r>
      <w:r>
        <w:rPr>
          <w:color w:val="C6C8CA"/>
          <w:sz w:val="16"/>
        </w:rPr>
        <w:t>der</w:t>
      </w:r>
      <w:r>
        <w:rPr>
          <w:color w:val="C6C8CA"/>
          <w:spacing w:val="-1"/>
          <w:sz w:val="16"/>
        </w:rPr>
        <w:t xml:space="preserve"> </w:t>
      </w:r>
      <w:r>
        <w:rPr>
          <w:color w:val="C6C8CA"/>
          <w:sz w:val="16"/>
        </w:rPr>
        <w:t>gesamten</w:t>
      </w:r>
      <w:r>
        <w:rPr>
          <w:color w:val="C6C8CA"/>
          <w:spacing w:val="-1"/>
          <w:sz w:val="16"/>
        </w:rPr>
        <w:t xml:space="preserve"> </w:t>
      </w:r>
      <w:r>
        <w:rPr>
          <w:color w:val="C6C8CA"/>
          <w:sz w:val="16"/>
        </w:rPr>
        <w:t>Produktions-</w:t>
      </w:r>
      <w:r>
        <w:rPr>
          <w:color w:val="C6C8CA"/>
          <w:spacing w:val="-1"/>
          <w:sz w:val="16"/>
        </w:rPr>
        <w:t xml:space="preserve"> </w:t>
      </w:r>
      <w:r>
        <w:rPr>
          <w:color w:val="C6C8CA"/>
          <w:sz w:val="16"/>
        </w:rPr>
        <w:t xml:space="preserve">und </w:t>
      </w:r>
      <w:r>
        <w:rPr>
          <w:color w:val="C6C8CA"/>
          <w:spacing w:val="-2"/>
          <w:sz w:val="16"/>
        </w:rPr>
        <w:t>Wertschöpfungskette.</w:t>
      </w:r>
    </w:p>
    <w:p w14:paraId="41DC1025" w14:textId="343E03FE" w:rsidR="00A512FB" w:rsidRDefault="00606F73" w:rsidP="00614B08">
      <w:pPr>
        <w:spacing w:before="3" w:line="360" w:lineRule="auto"/>
        <w:ind w:left="144"/>
        <w:rPr>
          <w:sz w:val="16"/>
        </w:rPr>
      </w:pPr>
      <w:r>
        <w:rPr>
          <w:color w:val="C6C8CA"/>
          <w:sz w:val="16"/>
        </w:rPr>
        <w:t>Die</w:t>
      </w:r>
      <w:r>
        <w:rPr>
          <w:color w:val="C6C8CA"/>
          <w:spacing w:val="-3"/>
          <w:sz w:val="16"/>
        </w:rPr>
        <w:t xml:space="preserve"> </w:t>
      </w:r>
      <w:r w:rsidR="00E02DB1">
        <w:rPr>
          <w:color w:val="C6C8CA"/>
          <w:sz w:val="16"/>
        </w:rPr>
        <w:t>PALFINGER</w:t>
      </w:r>
      <w:r>
        <w:rPr>
          <w:color w:val="C6C8CA"/>
          <w:spacing w:val="-2"/>
          <w:sz w:val="16"/>
        </w:rPr>
        <w:t xml:space="preserve"> </w:t>
      </w:r>
      <w:r>
        <w:rPr>
          <w:color w:val="C6C8CA"/>
          <w:sz w:val="16"/>
        </w:rPr>
        <w:t>AG</w:t>
      </w:r>
      <w:r>
        <w:rPr>
          <w:color w:val="C6C8CA"/>
          <w:spacing w:val="-2"/>
          <w:sz w:val="16"/>
        </w:rPr>
        <w:t xml:space="preserve"> </w:t>
      </w:r>
      <w:r>
        <w:rPr>
          <w:color w:val="C6C8CA"/>
          <w:sz w:val="16"/>
        </w:rPr>
        <w:t>notiert</w:t>
      </w:r>
      <w:r>
        <w:rPr>
          <w:color w:val="C6C8CA"/>
          <w:spacing w:val="-2"/>
          <w:sz w:val="16"/>
        </w:rPr>
        <w:t xml:space="preserve"> </w:t>
      </w:r>
      <w:r>
        <w:rPr>
          <w:color w:val="C6C8CA"/>
          <w:sz w:val="16"/>
        </w:rPr>
        <w:t>seit</w:t>
      </w:r>
      <w:r>
        <w:rPr>
          <w:color w:val="C6C8CA"/>
          <w:spacing w:val="-2"/>
          <w:sz w:val="16"/>
        </w:rPr>
        <w:t xml:space="preserve"> </w:t>
      </w:r>
      <w:r>
        <w:rPr>
          <w:color w:val="C6C8CA"/>
          <w:sz w:val="16"/>
        </w:rPr>
        <w:t>1999</w:t>
      </w:r>
      <w:r>
        <w:rPr>
          <w:color w:val="C6C8CA"/>
          <w:spacing w:val="-2"/>
          <w:sz w:val="16"/>
        </w:rPr>
        <w:t xml:space="preserve"> </w:t>
      </w:r>
      <w:r>
        <w:rPr>
          <w:color w:val="C6C8CA"/>
          <w:sz w:val="16"/>
        </w:rPr>
        <w:t>an</w:t>
      </w:r>
      <w:r>
        <w:rPr>
          <w:color w:val="C6C8CA"/>
          <w:spacing w:val="-2"/>
          <w:sz w:val="16"/>
        </w:rPr>
        <w:t xml:space="preserve"> </w:t>
      </w:r>
      <w:r>
        <w:rPr>
          <w:color w:val="C6C8CA"/>
          <w:sz w:val="16"/>
        </w:rPr>
        <w:t>der</w:t>
      </w:r>
      <w:r>
        <w:rPr>
          <w:color w:val="C6C8CA"/>
          <w:spacing w:val="-2"/>
          <w:sz w:val="16"/>
        </w:rPr>
        <w:t xml:space="preserve"> </w:t>
      </w:r>
      <w:r>
        <w:rPr>
          <w:color w:val="C6C8CA"/>
          <w:sz w:val="16"/>
        </w:rPr>
        <w:t>Wiener</w:t>
      </w:r>
      <w:r>
        <w:rPr>
          <w:color w:val="C6C8CA"/>
          <w:spacing w:val="-2"/>
          <w:sz w:val="16"/>
        </w:rPr>
        <w:t xml:space="preserve"> </w:t>
      </w:r>
      <w:r>
        <w:rPr>
          <w:color w:val="C6C8CA"/>
          <w:sz w:val="16"/>
        </w:rPr>
        <w:t>Börse</w:t>
      </w:r>
      <w:r>
        <w:rPr>
          <w:color w:val="C6C8CA"/>
          <w:spacing w:val="-2"/>
          <w:sz w:val="16"/>
        </w:rPr>
        <w:t xml:space="preserve"> </w:t>
      </w:r>
      <w:r>
        <w:rPr>
          <w:color w:val="C6C8CA"/>
          <w:sz w:val="16"/>
        </w:rPr>
        <w:t>und</w:t>
      </w:r>
      <w:r>
        <w:rPr>
          <w:color w:val="C6C8CA"/>
          <w:spacing w:val="-2"/>
          <w:sz w:val="16"/>
        </w:rPr>
        <w:t xml:space="preserve"> </w:t>
      </w:r>
      <w:r>
        <w:rPr>
          <w:color w:val="C6C8CA"/>
          <w:sz w:val="16"/>
        </w:rPr>
        <w:t>erzielte</w:t>
      </w:r>
      <w:r>
        <w:rPr>
          <w:color w:val="C6C8CA"/>
          <w:spacing w:val="-2"/>
          <w:sz w:val="16"/>
        </w:rPr>
        <w:t xml:space="preserve"> </w:t>
      </w:r>
      <w:r>
        <w:rPr>
          <w:color w:val="C6C8CA"/>
          <w:sz w:val="16"/>
        </w:rPr>
        <w:t>2023</w:t>
      </w:r>
      <w:r>
        <w:rPr>
          <w:color w:val="C6C8CA"/>
          <w:spacing w:val="-2"/>
          <w:sz w:val="16"/>
        </w:rPr>
        <w:t xml:space="preserve"> </w:t>
      </w:r>
      <w:r>
        <w:rPr>
          <w:color w:val="C6C8CA"/>
          <w:sz w:val="16"/>
        </w:rPr>
        <w:t>einen</w:t>
      </w:r>
      <w:r>
        <w:rPr>
          <w:color w:val="C6C8CA"/>
          <w:spacing w:val="-2"/>
          <w:sz w:val="16"/>
        </w:rPr>
        <w:t xml:space="preserve"> </w:t>
      </w:r>
      <w:r>
        <w:rPr>
          <w:color w:val="C6C8CA"/>
          <w:sz w:val="16"/>
        </w:rPr>
        <w:t>Rekordumsatz</w:t>
      </w:r>
      <w:r>
        <w:rPr>
          <w:color w:val="C6C8CA"/>
          <w:spacing w:val="-2"/>
          <w:sz w:val="16"/>
        </w:rPr>
        <w:t xml:space="preserve"> </w:t>
      </w:r>
      <w:r>
        <w:rPr>
          <w:color w:val="C6C8CA"/>
          <w:sz w:val="16"/>
        </w:rPr>
        <w:t>von</w:t>
      </w:r>
      <w:r>
        <w:rPr>
          <w:color w:val="C6C8CA"/>
          <w:spacing w:val="-2"/>
          <w:sz w:val="16"/>
        </w:rPr>
        <w:t xml:space="preserve"> </w:t>
      </w:r>
      <w:r>
        <w:rPr>
          <w:color w:val="C6C8CA"/>
          <w:sz w:val="16"/>
        </w:rPr>
        <w:t>EUR</w:t>
      </w:r>
      <w:r>
        <w:rPr>
          <w:color w:val="C6C8CA"/>
          <w:spacing w:val="-2"/>
          <w:sz w:val="16"/>
        </w:rPr>
        <w:t xml:space="preserve"> </w:t>
      </w:r>
      <w:r>
        <w:rPr>
          <w:color w:val="C6C8CA"/>
          <w:sz w:val="16"/>
        </w:rPr>
        <w:t>2,45</w:t>
      </w:r>
      <w:r>
        <w:rPr>
          <w:color w:val="C6C8CA"/>
          <w:spacing w:val="-2"/>
          <w:sz w:val="16"/>
        </w:rPr>
        <w:t xml:space="preserve"> </w:t>
      </w:r>
      <w:r>
        <w:rPr>
          <w:color w:val="C6C8CA"/>
          <w:spacing w:val="-4"/>
          <w:sz w:val="16"/>
        </w:rPr>
        <w:t>Mrd.</w:t>
      </w:r>
    </w:p>
    <w:p w14:paraId="32642FBD" w14:textId="77777777" w:rsidR="00A512FB" w:rsidRDefault="00A512FB" w:rsidP="00614B08">
      <w:pPr>
        <w:pStyle w:val="Textkrper"/>
        <w:spacing w:before="2" w:line="360" w:lineRule="auto"/>
        <w:rPr>
          <w:sz w:val="16"/>
        </w:rPr>
      </w:pPr>
    </w:p>
    <w:p w14:paraId="48882666" w14:textId="77777777" w:rsidR="00A512FB" w:rsidRDefault="00606F73" w:rsidP="00614B08">
      <w:pPr>
        <w:spacing w:line="360" w:lineRule="auto"/>
        <w:ind w:left="144"/>
        <w:rPr>
          <w:b/>
          <w:sz w:val="16"/>
        </w:rPr>
      </w:pPr>
      <w:r>
        <w:rPr>
          <w:b/>
          <w:color w:val="C6C8CA"/>
          <w:spacing w:val="-2"/>
          <w:sz w:val="16"/>
        </w:rPr>
        <w:t>RÜCKFRAGEHINWEIS:</w:t>
      </w:r>
    </w:p>
    <w:p w14:paraId="2A35EE7F" w14:textId="51E35ED6" w:rsidR="00A512FB" w:rsidRDefault="00E02DB1" w:rsidP="00614B08">
      <w:pPr>
        <w:spacing w:before="183" w:line="360" w:lineRule="auto"/>
        <w:ind w:left="144" w:right="-28"/>
        <w:rPr>
          <w:color w:val="C6C8CA"/>
          <w:sz w:val="16"/>
          <w:szCs w:val="16"/>
        </w:rPr>
      </w:pPr>
      <w:r w:rsidRPr="009121EE">
        <w:rPr>
          <w:color w:val="C6C8CA"/>
          <w:sz w:val="16"/>
          <w:szCs w:val="16"/>
        </w:rPr>
        <w:t>PALFINGER</w:t>
      </w:r>
      <w:r w:rsidR="00606F73" w:rsidRPr="009121EE">
        <w:rPr>
          <w:color w:val="C6C8CA"/>
          <w:sz w:val="16"/>
          <w:szCs w:val="16"/>
        </w:rPr>
        <w:t xml:space="preserve"> GmbH I D-83404 Ainring I Feldkirchener Feld 1 I Tel. +49 (0) 86 54 477 0 I </w:t>
      </w:r>
      <w:r w:rsidRPr="009121EE">
        <w:rPr>
          <w:color w:val="C6C8CA"/>
          <w:sz w:val="16"/>
          <w:szCs w:val="16"/>
        </w:rPr>
        <w:t>PALFINGER</w:t>
      </w:r>
      <w:r w:rsidR="00606F73" w:rsidRPr="009121EE">
        <w:rPr>
          <w:color w:val="C6C8CA"/>
          <w:sz w:val="16"/>
          <w:szCs w:val="16"/>
        </w:rPr>
        <w:t xml:space="preserve">.COM I </w:t>
      </w:r>
      <w:hyperlink r:id="rId8">
        <w:r w:rsidR="00606F73" w:rsidRPr="009121EE">
          <w:rPr>
            <w:color w:val="C6C8CA"/>
            <w:sz w:val="16"/>
            <w:szCs w:val="16"/>
          </w:rPr>
          <w:t>info-de@</w:t>
        </w:r>
        <w:r w:rsidRPr="009121EE">
          <w:rPr>
            <w:color w:val="C6C8CA"/>
            <w:sz w:val="16"/>
            <w:szCs w:val="16"/>
          </w:rPr>
          <w:t>PALFINGER</w:t>
        </w:r>
        <w:r w:rsidR="00606F73" w:rsidRPr="009121EE">
          <w:rPr>
            <w:color w:val="C6C8CA"/>
            <w:sz w:val="16"/>
            <w:szCs w:val="16"/>
          </w:rPr>
          <w:t>.com</w:t>
        </w:r>
      </w:hyperlink>
      <w:r w:rsidR="00606F73" w:rsidRPr="009121EE">
        <w:rPr>
          <w:color w:val="C6C8CA"/>
          <w:sz w:val="16"/>
          <w:szCs w:val="16"/>
        </w:rPr>
        <w:t xml:space="preserve"> Text</w:t>
      </w:r>
      <w:r w:rsidR="00606F73" w:rsidRPr="009121EE">
        <w:rPr>
          <w:color w:val="C6C8CA"/>
          <w:spacing w:val="-2"/>
          <w:sz w:val="16"/>
          <w:szCs w:val="16"/>
        </w:rPr>
        <w:t xml:space="preserve"> </w:t>
      </w:r>
      <w:r w:rsidR="00606F73" w:rsidRPr="009121EE">
        <w:rPr>
          <w:color w:val="C6C8CA"/>
          <w:sz w:val="16"/>
          <w:szCs w:val="16"/>
        </w:rPr>
        <w:t>und</w:t>
      </w:r>
      <w:r w:rsidR="00606F73" w:rsidRPr="009121EE">
        <w:rPr>
          <w:color w:val="C6C8CA"/>
          <w:spacing w:val="-2"/>
          <w:sz w:val="16"/>
          <w:szCs w:val="16"/>
        </w:rPr>
        <w:t xml:space="preserve"> </w:t>
      </w:r>
      <w:r w:rsidR="00606F73" w:rsidRPr="009121EE">
        <w:rPr>
          <w:color w:val="C6C8CA"/>
          <w:sz w:val="16"/>
          <w:szCs w:val="16"/>
        </w:rPr>
        <w:t>entsprechendes</w:t>
      </w:r>
      <w:r w:rsidR="00606F73" w:rsidRPr="009121EE">
        <w:rPr>
          <w:color w:val="C6C8CA"/>
          <w:spacing w:val="-2"/>
          <w:sz w:val="16"/>
          <w:szCs w:val="16"/>
        </w:rPr>
        <w:t xml:space="preserve"> </w:t>
      </w:r>
      <w:r w:rsidR="00606F73" w:rsidRPr="009121EE">
        <w:rPr>
          <w:color w:val="C6C8CA"/>
          <w:sz w:val="16"/>
          <w:szCs w:val="16"/>
        </w:rPr>
        <w:t>Bildmaterial</w:t>
      </w:r>
      <w:r w:rsidR="00606F73" w:rsidRPr="009121EE">
        <w:rPr>
          <w:color w:val="C6C8CA"/>
          <w:spacing w:val="-2"/>
          <w:sz w:val="16"/>
          <w:szCs w:val="16"/>
        </w:rPr>
        <w:t xml:space="preserve"> </w:t>
      </w:r>
      <w:r w:rsidR="00606F73" w:rsidRPr="009121EE">
        <w:rPr>
          <w:color w:val="C6C8CA"/>
          <w:sz w:val="16"/>
          <w:szCs w:val="16"/>
        </w:rPr>
        <w:t>stehen</w:t>
      </w:r>
      <w:r w:rsidR="00606F73" w:rsidRPr="009121EE">
        <w:rPr>
          <w:color w:val="C6C8CA"/>
          <w:spacing w:val="-2"/>
          <w:sz w:val="16"/>
          <w:szCs w:val="16"/>
        </w:rPr>
        <w:t xml:space="preserve"> </w:t>
      </w:r>
      <w:r w:rsidR="00606F73" w:rsidRPr="009121EE">
        <w:rPr>
          <w:color w:val="C6C8CA"/>
          <w:sz w:val="16"/>
          <w:szCs w:val="16"/>
        </w:rPr>
        <w:t>unter</w:t>
      </w:r>
      <w:r w:rsidR="00606F73" w:rsidRPr="009121EE">
        <w:rPr>
          <w:color w:val="C6C8CA"/>
          <w:spacing w:val="-2"/>
          <w:sz w:val="16"/>
          <w:szCs w:val="16"/>
        </w:rPr>
        <w:t xml:space="preserve"> </w:t>
      </w:r>
      <w:r w:rsidR="00606F73" w:rsidRPr="009121EE">
        <w:rPr>
          <w:color w:val="C6C8CA"/>
          <w:sz w:val="16"/>
          <w:szCs w:val="16"/>
        </w:rPr>
        <w:t>„News"</w:t>
      </w:r>
      <w:r w:rsidR="00606F73" w:rsidRPr="009121EE">
        <w:rPr>
          <w:color w:val="C6C8CA"/>
          <w:spacing w:val="-2"/>
          <w:sz w:val="16"/>
          <w:szCs w:val="16"/>
        </w:rPr>
        <w:t xml:space="preserve"> </w:t>
      </w:r>
      <w:r w:rsidR="00606F73" w:rsidRPr="009121EE">
        <w:rPr>
          <w:color w:val="C6C8CA"/>
          <w:sz w:val="16"/>
          <w:szCs w:val="16"/>
        </w:rPr>
        <w:t>auf</w:t>
      </w:r>
      <w:r w:rsidR="00606F73" w:rsidRPr="009121EE">
        <w:rPr>
          <w:color w:val="C6C8CA"/>
          <w:spacing w:val="-2"/>
          <w:sz w:val="16"/>
          <w:szCs w:val="16"/>
        </w:rPr>
        <w:t xml:space="preserve"> </w:t>
      </w:r>
      <w:r w:rsidR="00606F73" w:rsidRPr="009121EE">
        <w:rPr>
          <w:color w:val="C6C8CA"/>
          <w:sz w:val="16"/>
          <w:szCs w:val="16"/>
        </w:rPr>
        <w:t>der</w:t>
      </w:r>
      <w:r w:rsidR="00606F73" w:rsidRPr="009121EE">
        <w:rPr>
          <w:color w:val="C6C8CA"/>
          <w:spacing w:val="-2"/>
          <w:sz w:val="16"/>
          <w:szCs w:val="16"/>
        </w:rPr>
        <w:t xml:space="preserve"> </w:t>
      </w:r>
      <w:r w:rsidR="00606F73" w:rsidRPr="009121EE">
        <w:rPr>
          <w:color w:val="C6C8CA"/>
          <w:sz w:val="16"/>
          <w:szCs w:val="16"/>
        </w:rPr>
        <w:t>Internetseite</w:t>
      </w:r>
      <w:r w:rsidR="00606F73" w:rsidRPr="009121EE">
        <w:rPr>
          <w:color w:val="C6C8CA"/>
          <w:spacing w:val="-2"/>
          <w:sz w:val="16"/>
          <w:szCs w:val="16"/>
        </w:rPr>
        <w:t xml:space="preserve"> </w:t>
      </w:r>
      <w:hyperlink r:id="rId9">
        <w:r w:rsidR="00606F73" w:rsidRPr="009121EE">
          <w:rPr>
            <w:color w:val="C6C8CA"/>
            <w:sz w:val="16"/>
            <w:szCs w:val="16"/>
          </w:rPr>
          <w:t>www.</w:t>
        </w:r>
        <w:r w:rsidRPr="009121EE">
          <w:rPr>
            <w:color w:val="C6C8CA"/>
            <w:sz w:val="16"/>
            <w:szCs w:val="16"/>
          </w:rPr>
          <w:t>PALFINGER</w:t>
        </w:r>
        <w:r w:rsidR="00606F73" w:rsidRPr="009121EE">
          <w:rPr>
            <w:color w:val="C6C8CA"/>
            <w:sz w:val="16"/>
            <w:szCs w:val="16"/>
          </w:rPr>
          <w:t>.ag,</w:t>
        </w:r>
      </w:hyperlink>
      <w:r w:rsidR="00606F73" w:rsidRPr="009121EE">
        <w:rPr>
          <w:color w:val="C6C8CA"/>
          <w:spacing w:val="-2"/>
          <w:sz w:val="16"/>
          <w:szCs w:val="16"/>
        </w:rPr>
        <w:t xml:space="preserve"> </w:t>
      </w:r>
      <w:hyperlink r:id="rId10">
        <w:r w:rsidR="00606F73" w:rsidRPr="009121EE">
          <w:rPr>
            <w:color w:val="C6C8CA"/>
            <w:sz w:val="16"/>
            <w:szCs w:val="16"/>
          </w:rPr>
          <w:t>www.</w:t>
        </w:r>
        <w:r w:rsidRPr="009121EE">
          <w:rPr>
            <w:color w:val="C6C8CA"/>
            <w:sz w:val="16"/>
            <w:szCs w:val="16"/>
          </w:rPr>
          <w:t>PALFINGER</w:t>
        </w:r>
        <w:r w:rsidR="00606F73" w:rsidRPr="009121EE">
          <w:rPr>
            <w:color w:val="C6C8CA"/>
            <w:sz w:val="16"/>
            <w:szCs w:val="16"/>
          </w:rPr>
          <w:t>.com</w:t>
        </w:r>
      </w:hyperlink>
      <w:r w:rsidR="00606F73" w:rsidRPr="009121EE">
        <w:rPr>
          <w:color w:val="C6C8CA"/>
          <w:spacing w:val="-2"/>
          <w:sz w:val="16"/>
          <w:szCs w:val="16"/>
        </w:rPr>
        <w:t xml:space="preserve"> </w:t>
      </w:r>
      <w:r w:rsidR="00606F73" w:rsidRPr="009121EE">
        <w:rPr>
          <w:color w:val="C6C8CA"/>
          <w:sz w:val="16"/>
          <w:szCs w:val="16"/>
        </w:rPr>
        <w:t>zur</w:t>
      </w:r>
      <w:r w:rsidR="00606F73" w:rsidRPr="009121EE">
        <w:rPr>
          <w:color w:val="C6C8CA"/>
          <w:spacing w:val="-2"/>
          <w:sz w:val="16"/>
          <w:szCs w:val="16"/>
        </w:rPr>
        <w:t xml:space="preserve"> </w:t>
      </w:r>
      <w:r w:rsidR="00606F73" w:rsidRPr="009121EE">
        <w:rPr>
          <w:color w:val="C6C8CA"/>
          <w:sz w:val="16"/>
          <w:szCs w:val="16"/>
        </w:rPr>
        <w:t>Verfügung.</w:t>
      </w:r>
    </w:p>
    <w:p w14:paraId="0ED9CA28" w14:textId="32017684" w:rsidR="00A85A2B" w:rsidRPr="00A85A2B" w:rsidRDefault="00A85A2B" w:rsidP="00614B08">
      <w:pPr>
        <w:spacing w:before="183" w:line="360" w:lineRule="auto"/>
        <w:ind w:left="144" w:right="-28"/>
        <w:rPr>
          <w:sz w:val="16"/>
          <w:szCs w:val="16"/>
        </w:rPr>
      </w:pPr>
      <w:r w:rsidRPr="00A85A2B">
        <w:rPr>
          <w:sz w:val="16"/>
          <w:szCs w:val="16"/>
        </w:rPr>
        <w:t>Bildmaterial:</w:t>
      </w:r>
    </w:p>
    <w:p w14:paraId="2CF07A49" w14:textId="34C4CB4C" w:rsidR="00A85A2B" w:rsidRDefault="003A090F" w:rsidP="00614B08">
      <w:pPr>
        <w:spacing w:before="183" w:line="360" w:lineRule="auto"/>
        <w:ind w:left="144" w:right="-28"/>
        <w:rPr>
          <w:color w:val="C6C8CA"/>
          <w:sz w:val="16"/>
          <w:szCs w:val="16"/>
        </w:rPr>
      </w:pPr>
      <w:r>
        <w:rPr>
          <w:noProof/>
        </w:rPr>
        <w:drawing>
          <wp:inline distT="0" distB="0" distL="0" distR="0" wp14:anchorId="7CB7FCD2" wp14:editId="6199BCBC">
            <wp:extent cx="4489636" cy="2990850"/>
            <wp:effectExtent l="0" t="0" r="6350" b="0"/>
            <wp:docPr id="25464963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89920" cy="2991039"/>
                    </a:xfrm>
                    <a:prstGeom prst="rect">
                      <a:avLst/>
                    </a:prstGeom>
                    <a:noFill/>
                    <a:ln>
                      <a:noFill/>
                    </a:ln>
                  </pic:spPr>
                </pic:pic>
              </a:graphicData>
            </a:graphic>
          </wp:inline>
        </w:drawing>
      </w:r>
    </w:p>
    <w:p w14:paraId="04E36544" w14:textId="0CF3EBCA" w:rsidR="00A85A2B" w:rsidRDefault="003A090F" w:rsidP="00614B08">
      <w:pPr>
        <w:spacing w:before="183" w:line="360" w:lineRule="auto"/>
        <w:ind w:left="144" w:right="-28"/>
        <w:rPr>
          <w:sz w:val="16"/>
          <w:szCs w:val="16"/>
        </w:rPr>
      </w:pPr>
      <w:r>
        <w:rPr>
          <w:sz w:val="16"/>
          <w:szCs w:val="16"/>
        </w:rPr>
        <w:t>Leistungsstarker Ladekran im Bergeeinsatz</w:t>
      </w:r>
    </w:p>
    <w:p w14:paraId="163572FE" w14:textId="77777777" w:rsidR="00A85A2B" w:rsidRDefault="00A85A2B" w:rsidP="00614B08">
      <w:pPr>
        <w:spacing w:before="183" w:line="360" w:lineRule="auto"/>
        <w:ind w:left="144" w:right="-28"/>
        <w:rPr>
          <w:sz w:val="16"/>
          <w:szCs w:val="16"/>
        </w:rPr>
      </w:pPr>
    </w:p>
    <w:p w14:paraId="797BE71B" w14:textId="6126B045" w:rsidR="00A85A2B" w:rsidRDefault="003A090F" w:rsidP="00614B08">
      <w:pPr>
        <w:spacing w:before="183" w:line="360" w:lineRule="auto"/>
        <w:ind w:left="144" w:right="-28"/>
        <w:rPr>
          <w:sz w:val="16"/>
          <w:szCs w:val="16"/>
        </w:rPr>
      </w:pPr>
      <w:r>
        <w:rPr>
          <w:noProof/>
        </w:rPr>
        <w:lastRenderedPageBreak/>
        <w:drawing>
          <wp:inline distT="0" distB="0" distL="0" distR="0" wp14:anchorId="673FA38B" wp14:editId="706B5B48">
            <wp:extent cx="4600575" cy="3064754"/>
            <wp:effectExtent l="0" t="0" r="0" b="2540"/>
            <wp:docPr id="8207241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18252" cy="3076530"/>
                    </a:xfrm>
                    <a:prstGeom prst="rect">
                      <a:avLst/>
                    </a:prstGeom>
                    <a:noFill/>
                    <a:ln>
                      <a:noFill/>
                    </a:ln>
                  </pic:spPr>
                </pic:pic>
              </a:graphicData>
            </a:graphic>
          </wp:inline>
        </w:drawing>
      </w:r>
    </w:p>
    <w:p w14:paraId="4D9B8EC0" w14:textId="095C042B" w:rsidR="00A85A2B" w:rsidRPr="00A85A2B" w:rsidRDefault="00396A0D" w:rsidP="00614B08">
      <w:pPr>
        <w:spacing w:before="183" w:line="360" w:lineRule="auto"/>
        <w:ind w:left="144" w:right="-28"/>
        <w:rPr>
          <w:sz w:val="16"/>
          <w:szCs w:val="16"/>
        </w:rPr>
      </w:pPr>
      <w:r>
        <w:rPr>
          <w:sz w:val="16"/>
          <w:szCs w:val="16"/>
        </w:rPr>
        <w:t>Volle Performance auch über das Fahrerhaus</w:t>
      </w:r>
    </w:p>
    <w:p w14:paraId="509A69C1" w14:textId="2E1B2439" w:rsidR="00A85A2B" w:rsidRDefault="003A090F" w:rsidP="00614B08">
      <w:pPr>
        <w:spacing w:before="183" w:line="360" w:lineRule="auto"/>
        <w:ind w:left="144" w:right="-28"/>
        <w:rPr>
          <w:sz w:val="16"/>
          <w:szCs w:val="16"/>
        </w:rPr>
      </w:pPr>
      <w:r>
        <w:rPr>
          <w:noProof/>
        </w:rPr>
        <w:drawing>
          <wp:inline distT="0" distB="0" distL="0" distR="0" wp14:anchorId="6488CF8F" wp14:editId="04A95D42">
            <wp:extent cx="4610100" cy="3457575"/>
            <wp:effectExtent l="0" t="0" r="0" b="9525"/>
            <wp:docPr id="59856195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14113" cy="3460585"/>
                    </a:xfrm>
                    <a:prstGeom prst="rect">
                      <a:avLst/>
                    </a:prstGeom>
                    <a:noFill/>
                    <a:ln>
                      <a:noFill/>
                    </a:ln>
                  </pic:spPr>
                </pic:pic>
              </a:graphicData>
            </a:graphic>
          </wp:inline>
        </w:drawing>
      </w:r>
    </w:p>
    <w:p w14:paraId="48D06C27" w14:textId="468335B7" w:rsidR="00A85A2B" w:rsidRPr="009121EE" w:rsidRDefault="00396A0D" w:rsidP="00614B08">
      <w:pPr>
        <w:spacing w:before="183" w:line="360" w:lineRule="auto"/>
        <w:ind w:left="144" w:right="-28"/>
        <w:rPr>
          <w:sz w:val="16"/>
          <w:szCs w:val="16"/>
        </w:rPr>
      </w:pPr>
      <w:r>
        <w:rPr>
          <w:sz w:val="16"/>
          <w:szCs w:val="16"/>
        </w:rPr>
        <w:t>Sicherung eines PKW</w:t>
      </w:r>
    </w:p>
    <w:sectPr w:rsidR="00A85A2B" w:rsidRPr="009121EE" w:rsidSect="0046698D">
      <w:footerReference w:type="default" r:id="rId14"/>
      <w:pgSz w:w="11910" w:h="16840"/>
      <w:pgMar w:top="993" w:right="853" w:bottom="840" w:left="1020" w:header="0" w:footer="65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645200" w14:textId="77777777" w:rsidR="00606F73" w:rsidRDefault="00606F73">
      <w:r>
        <w:separator/>
      </w:r>
    </w:p>
  </w:endnote>
  <w:endnote w:type="continuationSeparator" w:id="0">
    <w:p w14:paraId="49620085" w14:textId="77777777" w:rsidR="00606F73" w:rsidRDefault="00606F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60CDD" w14:textId="77777777" w:rsidR="00A512FB" w:rsidRDefault="00606F73">
    <w:pPr>
      <w:pStyle w:val="Textkrper"/>
      <w:spacing w:line="14" w:lineRule="auto"/>
      <w:rPr>
        <w:sz w:val="20"/>
      </w:rPr>
    </w:pPr>
    <w:r>
      <w:rPr>
        <w:noProof/>
      </w:rPr>
      <mc:AlternateContent>
        <mc:Choice Requires="wps">
          <w:drawing>
            <wp:anchor distT="0" distB="0" distL="0" distR="0" simplePos="0" relativeHeight="251660800" behindDoc="1" locked="0" layoutInCell="1" allowOverlap="1" wp14:anchorId="0F344509" wp14:editId="6349290F">
              <wp:simplePos x="0" y="0"/>
              <wp:positionH relativeFrom="page">
                <wp:posOffset>6893394</wp:posOffset>
              </wp:positionH>
              <wp:positionV relativeFrom="page">
                <wp:posOffset>10137571</wp:posOffset>
              </wp:positionV>
              <wp:extent cx="138430" cy="117475"/>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8430" cy="117475"/>
                      </a:xfrm>
                      <a:prstGeom prst="rect">
                        <a:avLst/>
                      </a:prstGeom>
                    </wps:spPr>
                    <wps:txbx>
                      <w:txbxContent>
                        <w:p w14:paraId="6F824519" w14:textId="77777777" w:rsidR="00A512FB" w:rsidRDefault="00606F73">
                          <w:pPr>
                            <w:spacing w:before="15"/>
                            <w:ind w:left="20"/>
                            <w:rPr>
                              <w:sz w:val="13"/>
                            </w:rPr>
                          </w:pPr>
                          <w:r>
                            <w:rPr>
                              <w:color w:val="231F20"/>
                              <w:spacing w:val="-5"/>
                              <w:sz w:val="13"/>
                            </w:rPr>
                            <w:t>2|3</w:t>
                          </w:r>
                        </w:p>
                      </w:txbxContent>
                    </wps:txbx>
                    <wps:bodyPr wrap="square" lIns="0" tIns="0" rIns="0" bIns="0" rtlCol="0">
                      <a:noAutofit/>
                    </wps:bodyPr>
                  </wps:wsp>
                </a:graphicData>
              </a:graphic>
            </wp:anchor>
          </w:drawing>
        </mc:Choice>
        <mc:Fallback>
          <w:pict>
            <v:shapetype w14:anchorId="0F344509" id="_x0000_t202" coordsize="21600,21600" o:spt="202" path="m,l,21600r21600,l21600,xe">
              <v:stroke joinstyle="miter"/>
              <v:path gradientshapeok="t" o:connecttype="rect"/>
            </v:shapetype>
            <v:shape id="Textbox 3" o:spid="_x0000_s1026" type="#_x0000_t202" style="position:absolute;margin-left:542.8pt;margin-top:798.25pt;width:10.9pt;height:9.25pt;z-index:-251655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" filled="f" stroked="f">
              <v:textbox inset="0,0,0,0">
                <w:txbxContent>
                  <w:p w14:paraId="6F824519" w14:textId="77777777" w:rsidR="00A512FB" w:rsidRDefault="00606F73">
                    <w:pPr>
                      <w:spacing w:before="15"/>
                      <w:ind w:left="20"/>
                      <w:rPr>
                        <w:sz w:val="13"/>
                      </w:rPr>
                    </w:pPr>
                    <w:r>
                      <w:rPr>
                        <w:color w:val="231F20"/>
                        <w:spacing w:val="-5"/>
                        <w:sz w:val="13"/>
                      </w:rPr>
                      <w:t>2|3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E1B4E4" w14:textId="77777777" w:rsidR="00606F73" w:rsidRDefault="00606F73">
      <w:r>
        <w:separator/>
      </w:r>
    </w:p>
  </w:footnote>
  <w:footnote w:type="continuationSeparator" w:id="0">
    <w:p w14:paraId="56FB6DA3" w14:textId="77777777" w:rsidR="00606F73" w:rsidRDefault="00606F7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12FB"/>
    <w:rsid w:val="000547E1"/>
    <w:rsid w:val="002159D7"/>
    <w:rsid w:val="00314AF2"/>
    <w:rsid w:val="00396A0D"/>
    <w:rsid w:val="003A090F"/>
    <w:rsid w:val="0046698D"/>
    <w:rsid w:val="004F1A31"/>
    <w:rsid w:val="00606F73"/>
    <w:rsid w:val="00614B08"/>
    <w:rsid w:val="008279E4"/>
    <w:rsid w:val="009121EE"/>
    <w:rsid w:val="00956FAC"/>
    <w:rsid w:val="00A512FB"/>
    <w:rsid w:val="00A85A2B"/>
    <w:rsid w:val="00E02DB1"/>
    <w:rsid w:val="00F54368"/>
    <w:rsid w:val="00FA20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909B48"/>
  <w15:docId w15:val="{0CAEF605-763D-4D65-A181-6C5B4869AB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eastAsia="Arial" w:hAnsi="Arial" w:cs="Arial"/>
      <w:lang w:val="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style>
  <w:style w:type="paragraph" w:styleId="Titel">
    <w:name w:val="Title"/>
    <w:basedOn w:val="Standard"/>
    <w:uiPriority w:val="10"/>
    <w:qFormat/>
    <w:pPr>
      <w:ind w:left="112"/>
    </w:pPr>
    <w:rPr>
      <w:b/>
      <w:bCs/>
      <w:sz w:val="36"/>
      <w:szCs w:val="36"/>
    </w:rPr>
  </w:style>
  <w:style w:type="paragraph" w:styleId="Listenabsatz">
    <w:name w:val="List Paragraph"/>
    <w:basedOn w:val="Standard"/>
    <w:uiPriority w:val="1"/>
    <w:qFormat/>
  </w:style>
  <w:style w:type="paragraph" w:customStyle="1" w:styleId="TableParagraph">
    <w:name w:val="Table Paragraph"/>
    <w:basedOn w:val="Standard"/>
    <w:uiPriority w:val="1"/>
    <w:qFormat/>
  </w:style>
  <w:style w:type="paragraph" w:styleId="KeinLeerraum">
    <w:name w:val="No Spacing"/>
    <w:uiPriority w:val="1"/>
    <w:qFormat/>
    <w:rsid w:val="004F1A31"/>
    <w:pPr>
      <w:widowControl/>
      <w:autoSpaceDE/>
      <w:autoSpaceDN/>
      <w:jc w:val="both"/>
    </w:pPr>
    <w:rPr>
      <w:rFonts w:ascii="Arial" w:hAnsi="Arial"/>
      <w:kern w:val="2"/>
      <w:sz w:val="24"/>
      <w:lang w:val="de-DE"/>
      <w14:ligatures w14:val="standardContextual"/>
    </w:rPr>
  </w:style>
  <w:style w:type="paragraph" w:styleId="Kopfzeile">
    <w:name w:val="header"/>
    <w:basedOn w:val="Standard"/>
    <w:link w:val="KopfzeileZchn"/>
    <w:uiPriority w:val="99"/>
    <w:unhideWhenUsed/>
    <w:rsid w:val="00396A0D"/>
    <w:pPr>
      <w:tabs>
        <w:tab w:val="center" w:pos="4536"/>
        <w:tab w:val="right" w:pos="9072"/>
      </w:tabs>
    </w:pPr>
  </w:style>
  <w:style w:type="character" w:customStyle="1" w:styleId="KopfzeileZchn">
    <w:name w:val="Kopfzeile Zchn"/>
    <w:basedOn w:val="Absatz-Standardschriftart"/>
    <w:link w:val="Kopfzeile"/>
    <w:uiPriority w:val="99"/>
    <w:rsid w:val="00396A0D"/>
    <w:rPr>
      <w:rFonts w:ascii="Arial" w:eastAsia="Arial" w:hAnsi="Arial" w:cs="Arial"/>
      <w:lang w:val="de-DE"/>
    </w:rPr>
  </w:style>
  <w:style w:type="paragraph" w:styleId="Fuzeile">
    <w:name w:val="footer"/>
    <w:basedOn w:val="Standard"/>
    <w:link w:val="FuzeileZchn"/>
    <w:uiPriority w:val="99"/>
    <w:unhideWhenUsed/>
    <w:rsid w:val="00396A0D"/>
    <w:pPr>
      <w:tabs>
        <w:tab w:val="center" w:pos="4536"/>
        <w:tab w:val="right" w:pos="9072"/>
      </w:tabs>
    </w:pPr>
  </w:style>
  <w:style w:type="character" w:customStyle="1" w:styleId="FuzeileZchn">
    <w:name w:val="Fußzeile Zchn"/>
    <w:basedOn w:val="Absatz-Standardschriftart"/>
    <w:link w:val="Fuzeile"/>
    <w:uiPriority w:val="99"/>
    <w:rsid w:val="00396A0D"/>
    <w:rPr>
      <w:rFonts w:ascii="Arial" w:eastAsia="Arial" w:hAnsi="Arial" w:cs="Arial"/>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5536208">
      <w:bodyDiv w:val="1"/>
      <w:marLeft w:val="0"/>
      <w:marRight w:val="0"/>
      <w:marTop w:val="0"/>
      <w:marBottom w:val="0"/>
      <w:divBdr>
        <w:top w:val="none" w:sz="0" w:space="0" w:color="auto"/>
        <w:left w:val="none" w:sz="0" w:space="0" w:color="auto"/>
        <w:bottom w:val="none" w:sz="0" w:space="0" w:color="auto"/>
        <w:right w:val="none" w:sz="0" w:space="0" w:color="auto"/>
      </w:divBdr>
      <w:divsChild>
        <w:div w:id="189222877">
          <w:marLeft w:val="0"/>
          <w:marRight w:val="0"/>
          <w:marTop w:val="0"/>
          <w:marBottom w:val="0"/>
          <w:divBdr>
            <w:top w:val="none" w:sz="0" w:space="0" w:color="auto"/>
            <w:left w:val="none" w:sz="0" w:space="0" w:color="auto"/>
            <w:bottom w:val="none" w:sz="0" w:space="0" w:color="auto"/>
            <w:right w:val="none" w:sz="0" w:space="0" w:color="auto"/>
          </w:divBdr>
          <w:divsChild>
            <w:div w:id="18810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info-de@palfinger.com" TargetMode="External"/><Relationship Id="rId13"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palfinger.com/" TargetMode="External"/><Relationship Id="rId4" Type="http://schemas.openxmlformats.org/officeDocument/2006/relationships/webSettings" Target="webSettings.xml"/><Relationship Id="rId9" Type="http://schemas.openxmlformats.org/officeDocument/2006/relationships/hyperlink" Target="http://www.palfinger.ag/"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C95950-2F01-4F69-93CF-82607C61A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1027</Words>
  <Characters>6476</Characters>
  <Application>Microsoft Office Word</Application>
  <DocSecurity>4</DocSecurity>
  <Lines>53</Lines>
  <Paragraphs>14</Paragraphs>
  <ScaleCrop>false</ScaleCrop>
  <HeadingPairs>
    <vt:vector size="2" baseType="variant">
      <vt:variant>
        <vt:lpstr>Titel</vt:lpstr>
      </vt:variant>
      <vt:variant>
        <vt:i4>1</vt:i4>
      </vt:variant>
    </vt:vector>
  </HeadingPairs>
  <TitlesOfParts>
    <vt:vector size="1" baseType="lpstr">
      <vt:lpstr>untitled</vt:lpstr>
    </vt:vector>
  </TitlesOfParts>
  <Company/>
  <LinksUpToDate>false</LinksUpToDate>
  <CharactersWithSpaces>7489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untitled</dc:title>
  <dc:creator>Ploner Karin</dc:creator>
  <cp:lastModifiedBy>Endlicher Simon</cp:lastModifiedBy>
  <cp:revision>2</cp:revision>
  <dcterms:created xsi:type="dcterms:W3CDTF">2025-01-21T14:54:00Z</dcterms:created>
  <dcterms:modified xsi:type="dcterms:W3CDTF">2025-01-21T14:54:00Z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2024-11-18T00:00:00Z</vt:filetime>
  </property>
  <property fmtid="{D5CDD505-2E9C-101B-9397-08002B2CF9AE}" pid="3" name="Creator">
    <vt:lpwstr>Microsoft® Word für Microsoft 365</vt:lpwstr>
  </property>
  <property fmtid="{D5CDD505-2E9C-101B-9397-08002B2CF9AE}" pid="4" name="LastSaved">
    <vt:filetime>2024-11-19T00:00:00Z</vt:filetime>
  </property>
  <property fmtid="{D5CDD505-2E9C-101B-9397-08002B2CF9AE}" pid="5" name="Producer">
    <vt:lpwstr>Acrobat Distiller 24.0 (Windows)</vt:lpwstr>
  </property>
</Properties>
</file>